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3309E" w14:textId="77777777" w:rsidR="009841ED" w:rsidRPr="00D93FB4" w:rsidRDefault="009841ED">
      <w:pPr>
        <w:widowControl w:val="0"/>
        <w:pBdr>
          <w:top w:val="nil"/>
          <w:left w:val="nil"/>
          <w:bottom w:val="nil"/>
          <w:right w:val="nil"/>
          <w:between w:val="nil"/>
        </w:pBdr>
        <w:spacing w:after="0" w:line="276" w:lineRule="auto"/>
        <w:rPr>
          <w:rFonts w:ascii="Cambria" w:eastAsia="Arial" w:hAnsi="Cambria" w:cs="Arial"/>
          <w:color w:val="000000"/>
          <w:sz w:val="22"/>
          <w:szCs w:val="22"/>
        </w:rPr>
      </w:pPr>
    </w:p>
    <w:tbl>
      <w:tblPr>
        <w:tblStyle w:val="a"/>
        <w:tblW w:w="949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3"/>
        <w:gridCol w:w="6970"/>
      </w:tblGrid>
      <w:tr w:rsidR="00CA06A6" w:rsidRPr="00D93FB4" w14:paraId="2A5660E3" w14:textId="77777777" w:rsidTr="00CA06A6">
        <w:trPr>
          <w:trHeight w:val="685"/>
        </w:trPr>
        <w:tc>
          <w:tcPr>
            <w:tcW w:w="2523" w:type="dxa"/>
            <w:vMerge w:val="restart"/>
            <w:vAlign w:val="center"/>
          </w:tcPr>
          <w:p w14:paraId="0D0CE0E0" w14:textId="77777777" w:rsidR="00CA06A6" w:rsidRPr="00D93FB4" w:rsidRDefault="00CA06A6">
            <w:pPr>
              <w:jc w:val="center"/>
              <w:rPr>
                <w:rFonts w:ascii="Cambria" w:hAnsi="Cambria"/>
                <w:b/>
              </w:rPr>
            </w:pPr>
            <w:bookmarkStart w:id="0" w:name="_heading=h.gjdgxs" w:colFirst="0" w:colLast="0"/>
            <w:bookmarkEnd w:id="0"/>
            <w:r w:rsidRPr="00D93FB4">
              <w:rPr>
                <w:rFonts w:ascii="Cambria" w:hAnsi="Cambria"/>
                <w:b/>
              </w:rPr>
              <w:t xml:space="preserve">Svensk Förening </w:t>
            </w:r>
          </w:p>
          <w:p w14:paraId="421BA770" w14:textId="77777777" w:rsidR="00CA06A6" w:rsidRPr="00D93FB4" w:rsidRDefault="00CA06A6">
            <w:pPr>
              <w:jc w:val="center"/>
              <w:rPr>
                <w:rFonts w:ascii="Cambria" w:hAnsi="Cambria"/>
                <w:b/>
              </w:rPr>
            </w:pPr>
            <w:r w:rsidRPr="00D93FB4">
              <w:rPr>
                <w:rFonts w:ascii="Cambria" w:hAnsi="Cambria"/>
                <w:b/>
              </w:rPr>
              <w:t xml:space="preserve">för Anestesi </w:t>
            </w:r>
          </w:p>
          <w:p w14:paraId="39F33C68" w14:textId="77777777" w:rsidR="00CA06A6" w:rsidRPr="00D93FB4" w:rsidRDefault="00CA06A6">
            <w:pPr>
              <w:jc w:val="center"/>
              <w:rPr>
                <w:rFonts w:ascii="Cambria" w:hAnsi="Cambria"/>
                <w:b/>
              </w:rPr>
            </w:pPr>
            <w:r w:rsidRPr="00D93FB4">
              <w:rPr>
                <w:rFonts w:ascii="Cambria" w:hAnsi="Cambria"/>
                <w:b/>
              </w:rPr>
              <w:t>och Intensivvård</w:t>
            </w:r>
          </w:p>
          <w:p w14:paraId="4361334E" w14:textId="77777777" w:rsidR="00CA06A6" w:rsidRPr="00D93FB4" w:rsidRDefault="00CA06A6">
            <w:pPr>
              <w:jc w:val="center"/>
              <w:rPr>
                <w:rFonts w:ascii="Cambria" w:hAnsi="Cambria"/>
              </w:rPr>
            </w:pPr>
            <w:r w:rsidRPr="00D93FB4">
              <w:rPr>
                <w:rFonts w:ascii="Cambria" w:hAnsi="Cambria"/>
                <w:noProof/>
              </w:rPr>
              <w:drawing>
                <wp:inline distT="0" distB="0" distL="0" distR="0" wp14:anchorId="286F1385" wp14:editId="05E746B7">
                  <wp:extent cx="1257319" cy="1244747"/>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62616" cy="1249991"/>
                          </a:xfrm>
                          <a:prstGeom prst="rect">
                            <a:avLst/>
                          </a:prstGeom>
                          <a:ln/>
                        </pic:spPr>
                      </pic:pic>
                    </a:graphicData>
                  </a:graphic>
                </wp:inline>
              </w:drawing>
            </w:r>
          </w:p>
        </w:tc>
        <w:tc>
          <w:tcPr>
            <w:tcW w:w="6970" w:type="dxa"/>
          </w:tcPr>
          <w:p w14:paraId="61100DDB" w14:textId="0C89E8F4" w:rsidR="00CA06A6" w:rsidRDefault="00CA06A6">
            <w:pPr>
              <w:rPr>
                <w:rFonts w:ascii="Cambria" w:eastAsia="Times New Roman" w:hAnsi="Cambria" w:cs="Times New Roman"/>
                <w:b/>
                <w:color w:val="000000"/>
                <w:sz w:val="20"/>
                <w:szCs w:val="20"/>
              </w:rPr>
            </w:pPr>
            <w:r w:rsidRPr="00D93FB4">
              <w:rPr>
                <w:rFonts w:ascii="Cambria" w:eastAsia="Times New Roman" w:hAnsi="Cambria" w:cs="Times New Roman"/>
                <w:b/>
                <w:color w:val="000000"/>
                <w:sz w:val="20"/>
                <w:szCs w:val="20"/>
              </w:rPr>
              <w:t xml:space="preserve">Riktlinje </w:t>
            </w:r>
            <w:r>
              <w:rPr>
                <w:rFonts w:ascii="Cambria" w:eastAsia="Times New Roman" w:hAnsi="Cambria" w:cs="Times New Roman"/>
                <w:b/>
                <w:color w:val="000000"/>
                <w:sz w:val="20"/>
                <w:szCs w:val="20"/>
              </w:rPr>
              <w:t xml:space="preserve">Malign </w:t>
            </w:r>
            <w:proofErr w:type="spellStart"/>
            <w:r>
              <w:rPr>
                <w:rFonts w:ascii="Cambria" w:eastAsia="Times New Roman" w:hAnsi="Cambria" w:cs="Times New Roman"/>
                <w:b/>
                <w:color w:val="000000"/>
                <w:sz w:val="20"/>
                <w:szCs w:val="20"/>
              </w:rPr>
              <w:t>hypertermikänslighet</w:t>
            </w:r>
            <w:proofErr w:type="spellEnd"/>
          </w:p>
          <w:p w14:paraId="02FA02CB" w14:textId="63861C9E" w:rsidR="00CA06A6" w:rsidRPr="00245A2F" w:rsidRDefault="00CA06A6">
            <w:pPr>
              <w:rPr>
                <w:rFonts w:ascii="Cambria" w:eastAsia="Times New Roman" w:hAnsi="Cambria" w:cs="Times New Roman"/>
                <w:bCs/>
                <w:color w:val="000000"/>
                <w:sz w:val="20"/>
                <w:szCs w:val="20"/>
              </w:rPr>
            </w:pPr>
            <w:r w:rsidRPr="00245A2F">
              <w:rPr>
                <w:rFonts w:ascii="Cambria" w:eastAsia="Times New Roman" w:hAnsi="Cambria" w:cs="Times New Roman"/>
                <w:bCs/>
                <w:color w:val="000000"/>
                <w:sz w:val="20"/>
                <w:szCs w:val="20"/>
              </w:rPr>
              <w:t>Medicinsk riktlinje</w:t>
            </w:r>
          </w:p>
        </w:tc>
      </w:tr>
      <w:tr w:rsidR="00CA06A6" w:rsidRPr="00D93FB4" w14:paraId="44686CD2" w14:textId="77777777" w:rsidTr="00CA06A6">
        <w:trPr>
          <w:trHeight w:val="620"/>
        </w:trPr>
        <w:tc>
          <w:tcPr>
            <w:tcW w:w="2523" w:type="dxa"/>
            <w:vMerge/>
            <w:vAlign w:val="center"/>
          </w:tcPr>
          <w:p w14:paraId="4ECFB610" w14:textId="77777777" w:rsidR="00CA06A6" w:rsidRPr="00D93FB4" w:rsidRDefault="00CA06A6">
            <w:pPr>
              <w:widowControl w:val="0"/>
              <w:pBdr>
                <w:top w:val="nil"/>
                <w:left w:val="nil"/>
                <w:bottom w:val="nil"/>
                <w:right w:val="nil"/>
                <w:between w:val="nil"/>
              </w:pBdr>
              <w:spacing w:line="276" w:lineRule="auto"/>
              <w:rPr>
                <w:rFonts w:ascii="Cambria" w:hAnsi="Cambria"/>
                <w:b/>
                <w:color w:val="FF0000"/>
                <w:sz w:val="26"/>
                <w:szCs w:val="26"/>
                <w:u w:val="single"/>
              </w:rPr>
            </w:pPr>
          </w:p>
        </w:tc>
        <w:tc>
          <w:tcPr>
            <w:tcW w:w="6970" w:type="dxa"/>
          </w:tcPr>
          <w:p w14:paraId="1188563D" w14:textId="6C148D05" w:rsidR="00CA06A6" w:rsidRPr="00D93FB4" w:rsidRDefault="00CA06A6">
            <w:pPr>
              <w:rPr>
                <w:rFonts w:ascii="Cambria" w:eastAsia="Times New Roman" w:hAnsi="Cambria" w:cs="Times New Roman"/>
                <w:b/>
                <w:sz w:val="20"/>
                <w:szCs w:val="20"/>
              </w:rPr>
            </w:pPr>
            <w:r w:rsidRPr="00D93FB4">
              <w:rPr>
                <w:rFonts w:ascii="Cambria" w:eastAsia="Times New Roman" w:hAnsi="Cambria" w:cs="Times New Roman"/>
                <w:b/>
                <w:sz w:val="20"/>
                <w:szCs w:val="20"/>
              </w:rPr>
              <w:t>Författare</w:t>
            </w:r>
            <w:r w:rsidRPr="00D93FB4">
              <w:rPr>
                <w:rFonts w:ascii="Cambria" w:eastAsia="Times New Roman" w:hAnsi="Cambria" w:cs="Times New Roman"/>
                <w:b/>
                <w:sz w:val="20"/>
                <w:szCs w:val="20"/>
              </w:rPr>
              <w:br/>
            </w:r>
            <w:r w:rsidRPr="00CA5CA9">
              <w:rPr>
                <w:rFonts w:ascii="Cambria" w:eastAsia="Times New Roman" w:hAnsi="Cambria" w:cs="Times New Roman"/>
                <w:sz w:val="20"/>
                <w:szCs w:val="20"/>
              </w:rPr>
              <w:t>Anna Hellblom</w:t>
            </w:r>
            <w:r>
              <w:rPr>
                <w:rFonts w:ascii="Cambria" w:eastAsia="Times New Roman" w:hAnsi="Cambria" w:cs="Times New Roman"/>
                <w:sz w:val="20"/>
                <w:szCs w:val="20"/>
              </w:rPr>
              <w:t>, MH-centrum, Skånes Universitetssjukhus, Lund</w:t>
            </w:r>
          </w:p>
        </w:tc>
      </w:tr>
      <w:tr w:rsidR="00CA06A6" w:rsidRPr="00D93FB4" w14:paraId="5864A518" w14:textId="77777777" w:rsidTr="00CA06A6">
        <w:trPr>
          <w:trHeight w:val="712"/>
        </w:trPr>
        <w:tc>
          <w:tcPr>
            <w:tcW w:w="2523" w:type="dxa"/>
            <w:vMerge/>
            <w:vAlign w:val="center"/>
          </w:tcPr>
          <w:p w14:paraId="6A796596" w14:textId="77777777" w:rsidR="00CA06A6" w:rsidRPr="00D93FB4" w:rsidRDefault="00CA06A6">
            <w:pPr>
              <w:widowControl w:val="0"/>
              <w:pBdr>
                <w:top w:val="nil"/>
                <w:left w:val="nil"/>
                <w:bottom w:val="nil"/>
                <w:right w:val="nil"/>
                <w:between w:val="nil"/>
              </w:pBdr>
              <w:spacing w:line="276" w:lineRule="auto"/>
              <w:rPr>
                <w:rFonts w:ascii="Cambria" w:eastAsia="Times New Roman" w:hAnsi="Cambria" w:cs="Times New Roman"/>
                <w:b/>
              </w:rPr>
            </w:pPr>
          </w:p>
        </w:tc>
        <w:tc>
          <w:tcPr>
            <w:tcW w:w="6970" w:type="dxa"/>
          </w:tcPr>
          <w:p w14:paraId="4E3B1E5B" w14:textId="6FB88D12" w:rsidR="00CA06A6" w:rsidRPr="00D93FB4" w:rsidRDefault="00CA06A6">
            <w:pPr>
              <w:rPr>
                <w:rFonts w:ascii="Cambria" w:eastAsia="Times New Roman" w:hAnsi="Cambria" w:cs="Times New Roman"/>
                <w:sz w:val="20"/>
                <w:szCs w:val="20"/>
              </w:rPr>
            </w:pPr>
            <w:r w:rsidRPr="00D93FB4">
              <w:rPr>
                <w:rFonts w:ascii="Cambria" w:eastAsia="Times New Roman" w:hAnsi="Cambria" w:cs="Times New Roman"/>
                <w:b/>
                <w:sz w:val="20"/>
                <w:szCs w:val="20"/>
              </w:rPr>
              <w:t xml:space="preserve">Antagen av </w:t>
            </w:r>
            <w:r w:rsidRPr="00D93FB4">
              <w:rPr>
                <w:rFonts w:ascii="Cambria" w:eastAsia="Times New Roman" w:hAnsi="Cambria" w:cs="Times New Roman"/>
                <w:sz w:val="20"/>
                <w:szCs w:val="20"/>
              </w:rPr>
              <w:br/>
              <w:t xml:space="preserve">SFAI:s </w:t>
            </w:r>
            <w:proofErr w:type="gramStart"/>
            <w:r w:rsidRPr="00D93FB4">
              <w:rPr>
                <w:rFonts w:ascii="Cambria" w:eastAsia="Times New Roman" w:hAnsi="Cambria" w:cs="Times New Roman"/>
                <w:sz w:val="20"/>
                <w:szCs w:val="20"/>
              </w:rPr>
              <w:t>styrelse</w:t>
            </w:r>
            <w:r>
              <w:rPr>
                <w:rFonts w:ascii="Cambria" w:eastAsia="Times New Roman" w:hAnsi="Cambria" w:cs="Times New Roman"/>
                <w:sz w:val="20"/>
                <w:szCs w:val="20"/>
              </w:rPr>
              <w:t xml:space="preserve"> september</w:t>
            </w:r>
            <w:proofErr w:type="gramEnd"/>
            <w:r>
              <w:rPr>
                <w:rFonts w:ascii="Cambria" w:eastAsia="Times New Roman" w:hAnsi="Cambria" w:cs="Times New Roman"/>
                <w:sz w:val="20"/>
                <w:szCs w:val="20"/>
              </w:rPr>
              <w:t xml:space="preserve"> 2024</w:t>
            </w:r>
          </w:p>
        </w:tc>
      </w:tr>
      <w:tr w:rsidR="00CA06A6" w:rsidRPr="00D93FB4" w14:paraId="5A275122" w14:textId="77777777" w:rsidTr="00CA06A6">
        <w:trPr>
          <w:trHeight w:val="627"/>
        </w:trPr>
        <w:tc>
          <w:tcPr>
            <w:tcW w:w="2523" w:type="dxa"/>
            <w:vMerge/>
            <w:vAlign w:val="center"/>
          </w:tcPr>
          <w:p w14:paraId="281E61FC" w14:textId="77777777" w:rsidR="00CA06A6" w:rsidRPr="00D93FB4" w:rsidRDefault="00CA06A6">
            <w:pPr>
              <w:widowControl w:val="0"/>
              <w:pBdr>
                <w:top w:val="nil"/>
                <w:left w:val="nil"/>
                <w:bottom w:val="nil"/>
                <w:right w:val="nil"/>
                <w:between w:val="nil"/>
              </w:pBdr>
              <w:spacing w:line="276" w:lineRule="auto"/>
              <w:rPr>
                <w:rFonts w:ascii="Cambria" w:eastAsia="Times New Roman" w:hAnsi="Cambria" w:cs="Times New Roman"/>
              </w:rPr>
            </w:pPr>
          </w:p>
        </w:tc>
        <w:tc>
          <w:tcPr>
            <w:tcW w:w="6970" w:type="dxa"/>
          </w:tcPr>
          <w:p w14:paraId="30A1D957" w14:textId="1051FDDC" w:rsidR="00CA06A6" w:rsidRPr="00D93FB4" w:rsidRDefault="00CA06A6">
            <w:pPr>
              <w:rPr>
                <w:rFonts w:ascii="Cambria" w:eastAsia="Times New Roman" w:hAnsi="Cambria" w:cs="Times New Roman"/>
                <w:sz w:val="20"/>
                <w:szCs w:val="20"/>
              </w:rPr>
            </w:pPr>
            <w:r w:rsidRPr="00D93FB4">
              <w:rPr>
                <w:rFonts w:ascii="Cambria" w:eastAsia="Times New Roman" w:hAnsi="Cambria" w:cs="Times New Roman"/>
                <w:b/>
                <w:sz w:val="20"/>
                <w:szCs w:val="20"/>
              </w:rPr>
              <w:t>Planerad revision</w:t>
            </w:r>
            <w:r w:rsidRPr="00D93FB4">
              <w:rPr>
                <w:rFonts w:ascii="Cambria" w:eastAsia="Times New Roman" w:hAnsi="Cambria" w:cs="Times New Roman"/>
                <w:sz w:val="20"/>
                <w:szCs w:val="20"/>
              </w:rPr>
              <w:br/>
            </w:r>
            <w:r>
              <w:rPr>
                <w:rFonts w:ascii="Cambria" w:eastAsia="Times New Roman" w:hAnsi="Cambria" w:cs="Times New Roman"/>
                <w:sz w:val="20"/>
                <w:szCs w:val="20"/>
              </w:rPr>
              <w:t>2028</w:t>
            </w:r>
          </w:p>
        </w:tc>
      </w:tr>
      <w:tr w:rsidR="00CA06A6" w:rsidRPr="00D93FB4" w14:paraId="0B5E49C1" w14:textId="77777777" w:rsidTr="00CA06A6">
        <w:trPr>
          <w:trHeight w:val="613"/>
        </w:trPr>
        <w:tc>
          <w:tcPr>
            <w:tcW w:w="2523" w:type="dxa"/>
            <w:vMerge/>
            <w:vAlign w:val="center"/>
          </w:tcPr>
          <w:p w14:paraId="316074B2" w14:textId="77777777" w:rsidR="00CA06A6" w:rsidRPr="00D93FB4" w:rsidRDefault="00CA06A6">
            <w:pPr>
              <w:widowControl w:val="0"/>
              <w:pBdr>
                <w:top w:val="nil"/>
                <w:left w:val="nil"/>
                <w:bottom w:val="nil"/>
                <w:right w:val="nil"/>
                <w:between w:val="nil"/>
              </w:pBdr>
              <w:spacing w:line="276" w:lineRule="auto"/>
              <w:rPr>
                <w:rFonts w:ascii="Cambria" w:eastAsia="Times New Roman" w:hAnsi="Cambria" w:cs="Times New Roman"/>
              </w:rPr>
            </w:pPr>
          </w:p>
        </w:tc>
        <w:tc>
          <w:tcPr>
            <w:tcW w:w="6970" w:type="dxa"/>
          </w:tcPr>
          <w:p w14:paraId="5C69A75B" w14:textId="5F6E7770" w:rsidR="00CA06A6" w:rsidRPr="00D93FB4" w:rsidRDefault="00CA06A6">
            <w:pPr>
              <w:rPr>
                <w:rFonts w:ascii="Cambria" w:eastAsia="Times New Roman" w:hAnsi="Cambria" w:cs="Times New Roman"/>
                <w:b/>
                <w:sz w:val="20"/>
                <w:szCs w:val="20"/>
              </w:rPr>
            </w:pPr>
            <w:r w:rsidRPr="00D93FB4">
              <w:rPr>
                <w:rFonts w:ascii="Cambria" w:eastAsia="Times New Roman" w:hAnsi="Cambria" w:cs="Times New Roman"/>
                <w:b/>
                <w:sz w:val="20"/>
                <w:szCs w:val="20"/>
              </w:rPr>
              <w:t>Sökord</w:t>
            </w:r>
            <w:r w:rsidRPr="00D93FB4">
              <w:rPr>
                <w:rFonts w:ascii="Cambria" w:eastAsia="Times New Roman" w:hAnsi="Cambria" w:cs="Times New Roman"/>
                <w:b/>
                <w:sz w:val="20"/>
                <w:szCs w:val="20"/>
              </w:rPr>
              <w:br/>
            </w:r>
            <w:r w:rsidRPr="00CA5CA9">
              <w:rPr>
                <w:rFonts w:ascii="Cambria" w:eastAsia="Times New Roman" w:hAnsi="Cambria" w:cs="Times New Roman"/>
                <w:sz w:val="20"/>
                <w:szCs w:val="20"/>
              </w:rPr>
              <w:t>Malign Hypertermi</w:t>
            </w:r>
          </w:p>
        </w:tc>
      </w:tr>
    </w:tbl>
    <w:p w14:paraId="3B402F9B" w14:textId="77777777" w:rsidR="009841ED" w:rsidRPr="00D93FB4" w:rsidRDefault="009841ED">
      <w:pPr>
        <w:rPr>
          <w:rFonts w:ascii="Cambria" w:hAnsi="Cambria"/>
        </w:rPr>
      </w:pPr>
    </w:p>
    <w:p w14:paraId="5306F4AF" w14:textId="77777777" w:rsidR="00524D38" w:rsidRDefault="00524D38" w:rsidP="00930095">
      <w:pPr>
        <w:shd w:val="clear" w:color="auto" w:fill="FFFFFF"/>
        <w:spacing w:after="100" w:afterAutospacing="1" w:line="240" w:lineRule="auto"/>
        <w:outlineLvl w:val="0"/>
        <w:rPr>
          <w:rFonts w:ascii="Cambria" w:eastAsia="Times New Roman" w:hAnsi="Cambria" w:cs="Times New Roman"/>
          <w:b/>
          <w:bCs/>
          <w:kern w:val="36"/>
          <w:sz w:val="40"/>
          <w:szCs w:val="40"/>
        </w:rPr>
      </w:pPr>
    </w:p>
    <w:p w14:paraId="1B9ABD3C" w14:textId="6CBABD8E" w:rsidR="00930095" w:rsidRPr="00B664A1" w:rsidRDefault="00AE189A" w:rsidP="00930095">
      <w:pPr>
        <w:shd w:val="clear" w:color="auto" w:fill="FFFFFF"/>
        <w:spacing w:after="100" w:afterAutospacing="1" w:line="240" w:lineRule="auto"/>
        <w:outlineLvl w:val="0"/>
        <w:rPr>
          <w:rFonts w:ascii="Cambria" w:eastAsia="Times New Roman" w:hAnsi="Cambria" w:cs="Times New Roman"/>
          <w:b/>
          <w:bCs/>
          <w:kern w:val="36"/>
          <w:sz w:val="40"/>
          <w:szCs w:val="40"/>
        </w:rPr>
      </w:pPr>
      <w:r>
        <w:rPr>
          <w:rFonts w:ascii="Cambria" w:eastAsia="Times New Roman" w:hAnsi="Cambria" w:cs="Times New Roman"/>
          <w:b/>
          <w:bCs/>
          <w:kern w:val="36"/>
          <w:sz w:val="40"/>
          <w:szCs w:val="40"/>
        </w:rPr>
        <w:t>Malign hypertermikänslighet</w:t>
      </w:r>
      <w:r w:rsidR="00283D79">
        <w:rPr>
          <w:rFonts w:ascii="Cambria" w:eastAsia="Times New Roman" w:hAnsi="Cambria" w:cs="Times New Roman"/>
          <w:b/>
          <w:bCs/>
          <w:kern w:val="36"/>
          <w:sz w:val="40"/>
          <w:szCs w:val="40"/>
        </w:rPr>
        <w:t xml:space="preserve"> (MH)</w:t>
      </w:r>
    </w:p>
    <w:p w14:paraId="7F85CD0F" w14:textId="3068855E" w:rsidR="00D01A6A" w:rsidRDefault="000241C9" w:rsidP="00D01A6A">
      <w:pPr>
        <w:pStyle w:val="Default"/>
        <w:rPr>
          <w:rFonts w:asciiTheme="majorHAnsi" w:hAnsiTheme="majorHAnsi"/>
        </w:rPr>
      </w:pPr>
      <w:r>
        <w:rPr>
          <w:rFonts w:asciiTheme="majorHAnsi" w:hAnsiTheme="majorHAnsi"/>
        </w:rPr>
        <w:t>R</w:t>
      </w:r>
      <w:r w:rsidR="00D01A6A">
        <w:rPr>
          <w:rFonts w:asciiTheme="majorHAnsi" w:hAnsiTheme="majorHAnsi"/>
        </w:rPr>
        <w:t>iktlinje</w:t>
      </w:r>
      <w:r>
        <w:rPr>
          <w:rFonts w:asciiTheme="majorHAnsi" w:hAnsiTheme="majorHAnsi"/>
        </w:rPr>
        <w:t>n</w:t>
      </w:r>
      <w:r w:rsidR="00D01A6A">
        <w:rPr>
          <w:rFonts w:asciiTheme="majorHAnsi" w:hAnsiTheme="majorHAnsi"/>
        </w:rPr>
        <w:t xml:space="preserve"> baseras på riktlinjer från </w:t>
      </w:r>
      <w:proofErr w:type="spellStart"/>
      <w:r w:rsidR="00D01A6A">
        <w:rPr>
          <w:rFonts w:asciiTheme="majorHAnsi" w:hAnsiTheme="majorHAnsi"/>
        </w:rPr>
        <w:t>European</w:t>
      </w:r>
      <w:proofErr w:type="spellEnd"/>
      <w:r w:rsidR="00D01A6A">
        <w:rPr>
          <w:rFonts w:asciiTheme="majorHAnsi" w:hAnsiTheme="majorHAnsi"/>
        </w:rPr>
        <w:t xml:space="preserve"> </w:t>
      </w:r>
      <w:proofErr w:type="spellStart"/>
      <w:r w:rsidR="00D01A6A">
        <w:rPr>
          <w:rFonts w:asciiTheme="majorHAnsi" w:hAnsiTheme="majorHAnsi"/>
        </w:rPr>
        <w:t>Malignant</w:t>
      </w:r>
      <w:proofErr w:type="spellEnd"/>
      <w:r w:rsidR="00D01A6A">
        <w:rPr>
          <w:rFonts w:asciiTheme="majorHAnsi" w:hAnsiTheme="majorHAnsi"/>
        </w:rPr>
        <w:t xml:space="preserve"> </w:t>
      </w:r>
      <w:proofErr w:type="spellStart"/>
      <w:r w:rsidR="00D01A6A">
        <w:rPr>
          <w:rFonts w:asciiTheme="majorHAnsi" w:hAnsiTheme="majorHAnsi"/>
        </w:rPr>
        <w:t>Hyperthermia</w:t>
      </w:r>
      <w:proofErr w:type="spellEnd"/>
      <w:r w:rsidR="00D01A6A">
        <w:rPr>
          <w:rFonts w:asciiTheme="majorHAnsi" w:hAnsiTheme="majorHAnsi"/>
        </w:rPr>
        <w:t xml:space="preserve"> Group (EMHG)</w:t>
      </w:r>
      <w:r w:rsidR="0054167E">
        <w:rPr>
          <w:rFonts w:asciiTheme="majorHAnsi" w:hAnsiTheme="majorHAnsi"/>
        </w:rPr>
        <w:t xml:space="preserve"> och </w:t>
      </w:r>
      <w:r w:rsidR="00E83B98">
        <w:rPr>
          <w:rFonts w:asciiTheme="majorHAnsi" w:hAnsiTheme="majorHAnsi"/>
        </w:rPr>
        <w:t xml:space="preserve">är tänkt </w:t>
      </w:r>
      <w:r w:rsidR="003B0322">
        <w:rPr>
          <w:rFonts w:asciiTheme="majorHAnsi" w:hAnsiTheme="majorHAnsi"/>
        </w:rPr>
        <w:t>som en kortare sammanfattning. F</w:t>
      </w:r>
      <w:r w:rsidR="00E83B98">
        <w:rPr>
          <w:rFonts w:asciiTheme="majorHAnsi" w:hAnsiTheme="majorHAnsi"/>
        </w:rPr>
        <w:t>ör mer ingående läsning rekommenderas artiklarna i referenslistan.</w:t>
      </w:r>
    </w:p>
    <w:p w14:paraId="0D489DAA" w14:textId="77777777" w:rsidR="00D01A6A" w:rsidRDefault="00D01A6A" w:rsidP="00D01A6A">
      <w:pPr>
        <w:pStyle w:val="Default"/>
        <w:rPr>
          <w:rFonts w:asciiTheme="majorHAnsi" w:hAnsiTheme="majorHAnsi"/>
        </w:rPr>
      </w:pPr>
    </w:p>
    <w:p w14:paraId="09013337" w14:textId="28F31A06" w:rsidR="00523879" w:rsidRDefault="00E83B98" w:rsidP="00523879">
      <w:pPr>
        <w:pStyle w:val="Default"/>
        <w:rPr>
          <w:rFonts w:asciiTheme="majorHAnsi" w:hAnsiTheme="majorHAnsi"/>
        </w:rPr>
      </w:pPr>
      <w:r>
        <w:rPr>
          <w:rFonts w:asciiTheme="majorHAnsi" w:hAnsiTheme="majorHAnsi"/>
        </w:rPr>
        <w:t>Då r</w:t>
      </w:r>
      <w:r w:rsidR="00523879" w:rsidRPr="008523B2">
        <w:rPr>
          <w:rFonts w:asciiTheme="majorHAnsi" w:hAnsiTheme="majorHAnsi"/>
        </w:rPr>
        <w:t>iktlinje</w:t>
      </w:r>
      <w:r w:rsidR="0054167E">
        <w:rPr>
          <w:rFonts w:asciiTheme="majorHAnsi" w:hAnsiTheme="majorHAnsi"/>
        </w:rPr>
        <w:t>n</w:t>
      </w:r>
      <w:r w:rsidR="00523879" w:rsidRPr="008523B2">
        <w:rPr>
          <w:rFonts w:asciiTheme="majorHAnsi" w:hAnsiTheme="majorHAnsi"/>
        </w:rPr>
        <w:t xml:space="preserve"> är övergripande</w:t>
      </w:r>
      <w:r>
        <w:rPr>
          <w:rFonts w:asciiTheme="majorHAnsi" w:hAnsiTheme="majorHAnsi"/>
        </w:rPr>
        <w:t>, behöver</w:t>
      </w:r>
      <w:r w:rsidR="00523879" w:rsidRPr="008523B2">
        <w:rPr>
          <w:rFonts w:asciiTheme="majorHAnsi" w:hAnsiTheme="majorHAnsi"/>
        </w:rPr>
        <w:t xml:space="preserve"> </w:t>
      </w:r>
      <w:r>
        <w:rPr>
          <w:rFonts w:asciiTheme="majorHAnsi" w:hAnsiTheme="majorHAnsi"/>
        </w:rPr>
        <w:t>de</w:t>
      </w:r>
      <w:r w:rsidR="0054167E">
        <w:rPr>
          <w:rFonts w:asciiTheme="majorHAnsi" w:hAnsiTheme="majorHAnsi"/>
        </w:rPr>
        <w:t>n</w:t>
      </w:r>
      <w:r>
        <w:rPr>
          <w:rFonts w:asciiTheme="majorHAnsi" w:hAnsiTheme="majorHAnsi"/>
        </w:rPr>
        <w:t xml:space="preserve"> </w:t>
      </w:r>
      <w:r w:rsidR="00523879" w:rsidRPr="008523B2">
        <w:rPr>
          <w:rFonts w:asciiTheme="majorHAnsi" w:hAnsiTheme="majorHAnsi"/>
        </w:rPr>
        <w:t xml:space="preserve">kompletteras med lokala tillägg avseende </w:t>
      </w:r>
      <w:r w:rsidR="00D01A6A">
        <w:rPr>
          <w:rFonts w:asciiTheme="majorHAnsi" w:hAnsiTheme="majorHAnsi"/>
        </w:rPr>
        <w:t xml:space="preserve">bland annat </w:t>
      </w:r>
      <w:r w:rsidR="00523879" w:rsidRPr="008523B2">
        <w:rPr>
          <w:rFonts w:asciiTheme="majorHAnsi" w:hAnsiTheme="majorHAnsi"/>
        </w:rPr>
        <w:t xml:space="preserve">förvaring och tillgång på </w:t>
      </w:r>
      <w:proofErr w:type="spellStart"/>
      <w:r w:rsidR="00523879" w:rsidRPr="008523B2">
        <w:rPr>
          <w:rFonts w:asciiTheme="majorHAnsi" w:hAnsiTheme="majorHAnsi"/>
        </w:rPr>
        <w:t>dantrolennatrium</w:t>
      </w:r>
      <w:proofErr w:type="spellEnd"/>
      <w:r w:rsidR="00523879" w:rsidRPr="008523B2">
        <w:rPr>
          <w:rFonts w:asciiTheme="majorHAnsi" w:hAnsiTheme="majorHAnsi"/>
        </w:rPr>
        <w:t xml:space="preserve"> samt apparatspecifika rutiner för ursköljning av narkosapparat enligt tillverkarens rekommendationer.</w:t>
      </w:r>
    </w:p>
    <w:p w14:paraId="29E6DA5F" w14:textId="77777777" w:rsidR="00FB3452" w:rsidRDefault="00FB3452" w:rsidP="00523879">
      <w:pPr>
        <w:pStyle w:val="Default"/>
        <w:rPr>
          <w:rFonts w:asciiTheme="majorHAnsi" w:hAnsiTheme="majorHAnsi"/>
        </w:rPr>
      </w:pPr>
    </w:p>
    <w:p w14:paraId="732684D9" w14:textId="6582A3E5" w:rsidR="00FB3452" w:rsidRDefault="00FB3452" w:rsidP="00523879">
      <w:pPr>
        <w:pStyle w:val="Default"/>
        <w:rPr>
          <w:rFonts w:asciiTheme="majorHAnsi" w:hAnsiTheme="majorHAnsi"/>
        </w:rPr>
      </w:pPr>
      <w:r>
        <w:rPr>
          <w:rFonts w:asciiTheme="majorHAnsi" w:hAnsiTheme="majorHAnsi"/>
        </w:rPr>
        <w:t xml:space="preserve">Vidare </w:t>
      </w:r>
      <w:r w:rsidR="002B4677">
        <w:rPr>
          <w:rFonts w:asciiTheme="majorHAnsi" w:hAnsiTheme="majorHAnsi"/>
        </w:rPr>
        <w:t>är tanken m</w:t>
      </w:r>
      <w:r w:rsidR="003B0322">
        <w:rPr>
          <w:rFonts w:asciiTheme="majorHAnsi" w:hAnsiTheme="majorHAnsi"/>
        </w:rPr>
        <w:t xml:space="preserve">ed riktlinjens utformning </w:t>
      </w:r>
      <w:r w:rsidR="002B4677">
        <w:rPr>
          <w:rFonts w:asciiTheme="majorHAnsi" w:hAnsiTheme="majorHAnsi"/>
        </w:rPr>
        <w:t xml:space="preserve">att bilagorna skall kunna användas </w:t>
      </w:r>
      <w:r w:rsidR="002B4677" w:rsidRPr="00F222D3">
        <w:rPr>
          <w:rFonts w:asciiTheme="majorHAnsi" w:hAnsiTheme="majorHAnsi"/>
        </w:rPr>
        <w:t xml:space="preserve">fristående, som </w:t>
      </w:r>
      <w:r w:rsidR="00F222D3" w:rsidRPr="00F222D3">
        <w:rPr>
          <w:rFonts w:asciiTheme="majorHAnsi" w:hAnsiTheme="majorHAnsi"/>
        </w:rPr>
        <w:t>en form</w:t>
      </w:r>
      <w:r w:rsidR="00F222D3">
        <w:rPr>
          <w:rFonts w:asciiTheme="majorHAnsi" w:hAnsiTheme="majorHAnsi"/>
        </w:rPr>
        <w:t xml:space="preserve"> av checklista.</w:t>
      </w:r>
    </w:p>
    <w:p w14:paraId="1E9CEA54" w14:textId="77777777" w:rsidR="00D01A6A" w:rsidRDefault="00D01A6A" w:rsidP="00930095">
      <w:pPr>
        <w:shd w:val="clear" w:color="auto" w:fill="FFFFFF"/>
        <w:spacing w:after="0" w:line="240" w:lineRule="auto"/>
        <w:outlineLvl w:val="2"/>
        <w:rPr>
          <w:rFonts w:ascii="Cambria" w:eastAsia="Times New Roman" w:hAnsi="Cambria" w:cs="Times New Roman"/>
          <w:b/>
          <w:bCs/>
          <w:i/>
          <w:iCs/>
          <w:sz w:val="24"/>
          <w:u w:val="single"/>
        </w:rPr>
      </w:pPr>
    </w:p>
    <w:p w14:paraId="2DFCEC20" w14:textId="77777777" w:rsidR="00D01A6A" w:rsidRDefault="00D01A6A" w:rsidP="00930095">
      <w:pPr>
        <w:shd w:val="clear" w:color="auto" w:fill="FFFFFF"/>
        <w:spacing w:after="0" w:line="240" w:lineRule="auto"/>
        <w:outlineLvl w:val="2"/>
        <w:rPr>
          <w:rFonts w:ascii="Cambria" w:eastAsia="Times New Roman" w:hAnsi="Cambria" w:cs="Times New Roman"/>
          <w:b/>
          <w:bCs/>
          <w:i/>
          <w:iCs/>
          <w:sz w:val="24"/>
          <w:u w:val="single"/>
        </w:rPr>
      </w:pPr>
    </w:p>
    <w:p w14:paraId="2E426033" w14:textId="77777777" w:rsidR="00CF19A6" w:rsidRDefault="00CF19A6" w:rsidP="00930095">
      <w:pPr>
        <w:shd w:val="clear" w:color="auto" w:fill="FFFFFF"/>
        <w:spacing w:after="0" w:line="240" w:lineRule="auto"/>
        <w:outlineLvl w:val="2"/>
        <w:rPr>
          <w:rFonts w:ascii="Cambria" w:eastAsia="Times New Roman" w:hAnsi="Cambria" w:cs="Times New Roman"/>
          <w:b/>
          <w:bCs/>
          <w:i/>
          <w:iCs/>
          <w:sz w:val="24"/>
          <w:u w:val="single"/>
        </w:rPr>
      </w:pPr>
    </w:p>
    <w:p w14:paraId="005D4A0B" w14:textId="04D6580F" w:rsidR="00930095" w:rsidRPr="00580096" w:rsidRDefault="00930095" w:rsidP="00930095">
      <w:pPr>
        <w:shd w:val="clear" w:color="auto" w:fill="FFFFFF"/>
        <w:spacing w:after="0" w:line="240" w:lineRule="auto"/>
        <w:outlineLvl w:val="2"/>
        <w:rPr>
          <w:rFonts w:ascii="Cambria" w:eastAsia="Times New Roman" w:hAnsi="Cambria" w:cs="Times New Roman"/>
          <w:b/>
          <w:bCs/>
          <w:sz w:val="24"/>
          <w:u w:val="single"/>
        </w:rPr>
      </w:pPr>
      <w:r w:rsidRPr="009D594E">
        <w:rPr>
          <w:rFonts w:ascii="Cambria" w:eastAsia="Times New Roman" w:hAnsi="Cambria" w:cs="Times New Roman"/>
          <w:b/>
          <w:bCs/>
          <w:i/>
          <w:iCs/>
          <w:sz w:val="24"/>
          <w:u w:val="single"/>
        </w:rPr>
        <w:t>Kort</w:t>
      </w:r>
      <w:r w:rsidRPr="009D594E">
        <w:rPr>
          <w:rFonts w:ascii="Cambria" w:eastAsia="Times New Roman" w:hAnsi="Cambria" w:cs="Times New Roman"/>
          <w:b/>
          <w:bCs/>
          <w:sz w:val="24"/>
          <w:u w:val="single"/>
        </w:rPr>
        <w:t xml:space="preserve"> sammanfattnin</w:t>
      </w:r>
      <w:r w:rsidR="001511B2">
        <w:rPr>
          <w:rFonts w:ascii="Cambria" w:eastAsia="Times New Roman" w:hAnsi="Cambria" w:cs="Times New Roman"/>
          <w:b/>
          <w:bCs/>
          <w:sz w:val="24"/>
          <w:u w:val="single"/>
        </w:rPr>
        <w:t>g</w:t>
      </w:r>
    </w:p>
    <w:p w14:paraId="6E5E2EC9" w14:textId="160885F3" w:rsidR="00930095" w:rsidRDefault="002941AD" w:rsidP="00930095">
      <w:pPr>
        <w:shd w:val="clear" w:color="auto" w:fill="FFFFFF"/>
        <w:spacing w:after="0" w:line="240" w:lineRule="auto"/>
        <w:outlineLvl w:val="2"/>
        <w:rPr>
          <w:rFonts w:asciiTheme="majorHAnsi" w:hAnsiTheme="majorHAnsi"/>
          <w:sz w:val="24"/>
        </w:rPr>
      </w:pPr>
      <w:r w:rsidRPr="00580096">
        <w:rPr>
          <w:rFonts w:asciiTheme="majorHAnsi" w:hAnsiTheme="majorHAnsi"/>
          <w:sz w:val="24"/>
        </w:rPr>
        <w:t>Till personer med k</w:t>
      </w:r>
      <w:r w:rsidR="00FE3B97" w:rsidRPr="00580096">
        <w:rPr>
          <w:rFonts w:asciiTheme="majorHAnsi" w:hAnsiTheme="majorHAnsi"/>
          <w:sz w:val="24"/>
        </w:rPr>
        <w:t>onstaterad</w:t>
      </w:r>
      <w:r w:rsidRPr="00580096">
        <w:rPr>
          <w:rFonts w:asciiTheme="majorHAnsi" w:hAnsiTheme="majorHAnsi"/>
          <w:sz w:val="24"/>
        </w:rPr>
        <w:t xml:space="preserve"> eller misstänkt malign hypertermikänslighet är halogenerade anestesigaser och </w:t>
      </w:r>
      <w:proofErr w:type="spellStart"/>
      <w:r w:rsidRPr="00580096">
        <w:rPr>
          <w:rFonts w:asciiTheme="majorHAnsi" w:hAnsiTheme="majorHAnsi"/>
          <w:sz w:val="24"/>
        </w:rPr>
        <w:t>suxameton</w:t>
      </w:r>
      <w:r w:rsidR="00CF09FC">
        <w:rPr>
          <w:rFonts w:asciiTheme="majorHAnsi" w:hAnsiTheme="majorHAnsi"/>
          <w:sz w:val="24"/>
        </w:rPr>
        <w:t>ium</w:t>
      </w:r>
      <w:proofErr w:type="spellEnd"/>
      <w:r w:rsidRPr="00580096">
        <w:rPr>
          <w:rFonts w:asciiTheme="majorHAnsi" w:hAnsiTheme="majorHAnsi"/>
          <w:sz w:val="24"/>
        </w:rPr>
        <w:t xml:space="preserve"> absolut kontraindicerade.</w:t>
      </w:r>
    </w:p>
    <w:p w14:paraId="1E0D8C3D" w14:textId="77777777" w:rsidR="001021CC" w:rsidRDefault="001021CC" w:rsidP="00930095">
      <w:pPr>
        <w:shd w:val="clear" w:color="auto" w:fill="FFFFFF"/>
        <w:spacing w:after="0" w:line="240" w:lineRule="auto"/>
        <w:outlineLvl w:val="2"/>
        <w:rPr>
          <w:rFonts w:asciiTheme="majorHAnsi" w:hAnsiTheme="majorHAnsi"/>
          <w:sz w:val="24"/>
        </w:rPr>
      </w:pPr>
    </w:p>
    <w:p w14:paraId="50151815" w14:textId="285EC41E" w:rsidR="00714A1B" w:rsidRDefault="001D5C11" w:rsidP="004E249D">
      <w:pPr>
        <w:shd w:val="clear" w:color="auto" w:fill="FFFFFF"/>
        <w:spacing w:after="0" w:line="360" w:lineRule="auto"/>
        <w:outlineLvl w:val="2"/>
        <w:rPr>
          <w:rFonts w:asciiTheme="majorHAnsi" w:hAnsiTheme="majorHAnsi"/>
          <w:sz w:val="24"/>
        </w:rPr>
      </w:pPr>
      <w:r>
        <w:rPr>
          <w:rFonts w:asciiTheme="majorHAnsi" w:hAnsiTheme="majorHAnsi"/>
          <w:noProof/>
          <w:sz w:val="24"/>
        </w:rPr>
        <mc:AlternateContent>
          <mc:Choice Requires="wps">
            <w:drawing>
              <wp:anchor distT="0" distB="0" distL="114300" distR="114300" simplePos="0" relativeHeight="251666432" behindDoc="0" locked="0" layoutInCell="1" allowOverlap="1" wp14:anchorId="569679C8" wp14:editId="64A2EFB5">
                <wp:simplePos x="0" y="0"/>
                <wp:positionH relativeFrom="margin">
                  <wp:posOffset>-59823</wp:posOffset>
                </wp:positionH>
                <wp:positionV relativeFrom="paragraph">
                  <wp:posOffset>98601</wp:posOffset>
                </wp:positionV>
                <wp:extent cx="5645445" cy="1616149"/>
                <wp:effectExtent l="0" t="0" r="12700" b="22225"/>
                <wp:wrapNone/>
                <wp:docPr id="2" name="Rektangel 2"/>
                <wp:cNvGraphicFramePr/>
                <a:graphic xmlns:a="http://schemas.openxmlformats.org/drawingml/2006/main">
                  <a:graphicData uri="http://schemas.microsoft.com/office/word/2010/wordprocessingShape">
                    <wps:wsp>
                      <wps:cNvSpPr/>
                      <wps:spPr>
                        <a:xfrm>
                          <a:off x="0" y="0"/>
                          <a:ext cx="5645445" cy="1616149"/>
                        </a:xfrm>
                        <a:prstGeom prst="rect">
                          <a:avLst/>
                        </a:prstGeom>
                        <a:noFill/>
                        <a:ln w="952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02051" id="Rektangel 2" o:spid="_x0000_s1026" style="position:absolute;margin-left:-4.7pt;margin-top:7.75pt;width:444.5pt;height:127.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" filled="f" strokecolor="#c00000">
                <w10:wrap anchorx="margin"/>
              </v:rect>
            </w:pict>
          </mc:Fallback>
        </mc:AlternateContent>
      </w:r>
    </w:p>
    <w:p w14:paraId="433D69DD" w14:textId="1BA3959F" w:rsidR="009877A8" w:rsidRDefault="001D5C11" w:rsidP="004E249D">
      <w:pPr>
        <w:shd w:val="clear" w:color="auto" w:fill="FFFFFF"/>
        <w:spacing w:after="0" w:line="360" w:lineRule="auto"/>
        <w:outlineLvl w:val="2"/>
        <w:rPr>
          <w:rFonts w:asciiTheme="majorHAnsi" w:hAnsiTheme="majorHAnsi"/>
          <w:sz w:val="24"/>
        </w:rPr>
      </w:pPr>
      <w:r>
        <w:rPr>
          <w:rFonts w:asciiTheme="majorHAnsi" w:hAnsiTheme="majorHAnsi"/>
          <w:sz w:val="24"/>
        </w:rPr>
        <w:t xml:space="preserve"> </w:t>
      </w:r>
      <w:r w:rsidR="000B5DB5">
        <w:rPr>
          <w:rFonts w:asciiTheme="majorHAnsi" w:hAnsiTheme="majorHAnsi"/>
          <w:sz w:val="24"/>
        </w:rPr>
        <w:t xml:space="preserve">Vid en akut MH-reaktion är </w:t>
      </w:r>
      <w:r w:rsidR="009877A8">
        <w:rPr>
          <w:rFonts w:asciiTheme="majorHAnsi" w:hAnsiTheme="majorHAnsi"/>
          <w:sz w:val="24"/>
        </w:rPr>
        <w:t xml:space="preserve">grundprincipen för </w:t>
      </w:r>
      <w:r w:rsidR="000B5DB5">
        <w:rPr>
          <w:rFonts w:asciiTheme="majorHAnsi" w:hAnsiTheme="majorHAnsi"/>
          <w:sz w:val="24"/>
        </w:rPr>
        <w:t>handläggning</w:t>
      </w:r>
      <w:r w:rsidR="009877A8">
        <w:rPr>
          <w:rFonts w:asciiTheme="majorHAnsi" w:hAnsiTheme="majorHAnsi"/>
          <w:sz w:val="24"/>
        </w:rPr>
        <w:t xml:space="preserve"> följande:</w:t>
      </w:r>
    </w:p>
    <w:p w14:paraId="267E76A8" w14:textId="77777777" w:rsidR="009877A8" w:rsidRDefault="009877A8" w:rsidP="004E249D">
      <w:pPr>
        <w:pStyle w:val="Liststycke"/>
        <w:numPr>
          <w:ilvl w:val="0"/>
          <w:numId w:val="14"/>
        </w:numPr>
        <w:shd w:val="clear" w:color="auto" w:fill="FFFFFF"/>
        <w:spacing w:after="0" w:line="360" w:lineRule="auto"/>
        <w:outlineLvl w:val="2"/>
        <w:rPr>
          <w:rFonts w:asciiTheme="majorHAnsi" w:hAnsiTheme="majorHAnsi"/>
          <w:sz w:val="24"/>
        </w:rPr>
      </w:pPr>
      <w:r>
        <w:rPr>
          <w:rFonts w:asciiTheme="majorHAnsi" w:hAnsiTheme="majorHAnsi"/>
          <w:sz w:val="24"/>
        </w:rPr>
        <w:t>Avbryt tillförsel av triggande läkemedel</w:t>
      </w:r>
    </w:p>
    <w:p w14:paraId="6144591A" w14:textId="30203CFF" w:rsidR="009877A8" w:rsidRDefault="009877A8" w:rsidP="004E249D">
      <w:pPr>
        <w:pStyle w:val="Liststycke"/>
        <w:numPr>
          <w:ilvl w:val="0"/>
          <w:numId w:val="14"/>
        </w:numPr>
        <w:shd w:val="clear" w:color="auto" w:fill="FFFFFF"/>
        <w:spacing w:after="0" w:line="360" w:lineRule="auto"/>
        <w:outlineLvl w:val="2"/>
        <w:rPr>
          <w:rFonts w:asciiTheme="majorHAnsi" w:hAnsiTheme="majorHAnsi"/>
          <w:sz w:val="24"/>
        </w:rPr>
      </w:pPr>
      <w:r>
        <w:rPr>
          <w:rFonts w:asciiTheme="majorHAnsi" w:hAnsiTheme="majorHAnsi"/>
          <w:sz w:val="24"/>
        </w:rPr>
        <w:t xml:space="preserve">Ge </w:t>
      </w:r>
      <w:proofErr w:type="spellStart"/>
      <w:r w:rsidR="00451B90">
        <w:rPr>
          <w:rFonts w:asciiTheme="majorHAnsi" w:hAnsiTheme="majorHAnsi"/>
          <w:sz w:val="24"/>
        </w:rPr>
        <w:t>d</w:t>
      </w:r>
      <w:r w:rsidR="003B0322">
        <w:rPr>
          <w:rFonts w:asciiTheme="majorHAnsi" w:hAnsiTheme="majorHAnsi"/>
          <w:sz w:val="24"/>
        </w:rPr>
        <w:t>antrolennatrium</w:t>
      </w:r>
      <w:proofErr w:type="spellEnd"/>
      <w:r w:rsidR="003B0322">
        <w:rPr>
          <w:rFonts w:asciiTheme="majorHAnsi" w:hAnsiTheme="majorHAnsi"/>
          <w:sz w:val="24"/>
        </w:rPr>
        <w:t xml:space="preserve"> 2-2,5 mg/kg. D</w:t>
      </w:r>
      <w:r>
        <w:rPr>
          <w:rFonts w:asciiTheme="majorHAnsi" w:hAnsiTheme="majorHAnsi"/>
          <w:sz w:val="24"/>
        </w:rPr>
        <w:t>osen upprepas var 10:e minut.</w:t>
      </w:r>
    </w:p>
    <w:p w14:paraId="27859DF9" w14:textId="0DA7ED36" w:rsidR="001716D3" w:rsidRDefault="001716D3" w:rsidP="004E249D">
      <w:pPr>
        <w:pStyle w:val="Liststycke"/>
        <w:numPr>
          <w:ilvl w:val="0"/>
          <w:numId w:val="14"/>
        </w:numPr>
        <w:shd w:val="clear" w:color="auto" w:fill="FFFFFF"/>
        <w:spacing w:after="0" w:line="360" w:lineRule="auto"/>
        <w:outlineLvl w:val="2"/>
        <w:rPr>
          <w:rFonts w:asciiTheme="majorHAnsi" w:hAnsiTheme="majorHAnsi"/>
          <w:sz w:val="24"/>
        </w:rPr>
      </w:pPr>
      <w:r>
        <w:rPr>
          <w:rFonts w:asciiTheme="majorHAnsi" w:hAnsiTheme="majorHAnsi"/>
          <w:sz w:val="24"/>
        </w:rPr>
        <w:t>Aktiv kylning (till temp &lt; 38,5</w:t>
      </w:r>
      <w:r>
        <w:rPr>
          <w:rFonts w:ascii="Work Sans" w:hAnsi="Work Sans"/>
          <w:sz w:val="24"/>
        </w:rPr>
        <w:t>°</w:t>
      </w:r>
      <w:r>
        <w:rPr>
          <w:rFonts w:asciiTheme="majorHAnsi" w:hAnsiTheme="majorHAnsi"/>
          <w:sz w:val="24"/>
        </w:rPr>
        <w:t>)</w:t>
      </w:r>
    </w:p>
    <w:p w14:paraId="4169D2EF" w14:textId="51E3CE9A" w:rsidR="001021CC" w:rsidRPr="009877A8" w:rsidRDefault="009877A8" w:rsidP="004E249D">
      <w:pPr>
        <w:pStyle w:val="Liststycke"/>
        <w:numPr>
          <w:ilvl w:val="0"/>
          <w:numId w:val="14"/>
        </w:numPr>
        <w:shd w:val="clear" w:color="auto" w:fill="FFFFFF"/>
        <w:spacing w:after="0" w:line="360" w:lineRule="auto"/>
        <w:outlineLvl w:val="2"/>
        <w:rPr>
          <w:rFonts w:asciiTheme="majorHAnsi" w:hAnsiTheme="majorHAnsi"/>
          <w:sz w:val="24"/>
        </w:rPr>
      </w:pPr>
      <w:r>
        <w:rPr>
          <w:rFonts w:asciiTheme="majorHAnsi" w:hAnsiTheme="majorHAnsi"/>
          <w:sz w:val="24"/>
        </w:rPr>
        <w:t>Understödjande och symtomatisk behandling</w:t>
      </w:r>
    </w:p>
    <w:p w14:paraId="36324CCA" w14:textId="77777777" w:rsidR="001B57B0" w:rsidRPr="00580096" w:rsidRDefault="001B57B0" w:rsidP="004E249D">
      <w:pPr>
        <w:shd w:val="clear" w:color="auto" w:fill="FFFFFF"/>
        <w:spacing w:after="0" w:line="360" w:lineRule="auto"/>
        <w:outlineLvl w:val="2"/>
        <w:rPr>
          <w:rFonts w:asciiTheme="majorHAnsi" w:hAnsiTheme="majorHAnsi"/>
          <w:sz w:val="24"/>
        </w:rPr>
      </w:pPr>
    </w:p>
    <w:p w14:paraId="1C54243D" w14:textId="77777777" w:rsidR="001D5C11" w:rsidRDefault="001D5C11" w:rsidP="004E249D">
      <w:pPr>
        <w:pStyle w:val="Default"/>
        <w:spacing w:line="360" w:lineRule="auto"/>
        <w:rPr>
          <w:rFonts w:asciiTheme="majorHAnsi" w:hAnsiTheme="majorHAnsi"/>
        </w:rPr>
      </w:pPr>
    </w:p>
    <w:p w14:paraId="5BF73E0B" w14:textId="3E5F5A84" w:rsidR="00D97E93" w:rsidRDefault="00D417FE" w:rsidP="004E249D">
      <w:pPr>
        <w:pStyle w:val="Default"/>
        <w:spacing w:line="360" w:lineRule="auto"/>
        <w:rPr>
          <w:rFonts w:asciiTheme="majorHAnsi" w:hAnsiTheme="majorHAnsi"/>
        </w:rPr>
      </w:pPr>
      <w:hyperlink w:anchor="Akuthandläggning" w:history="1">
        <w:r w:rsidR="00D97E93" w:rsidRPr="00D417FE">
          <w:rPr>
            <w:rStyle w:val="Hyperlnk"/>
            <w:rFonts w:asciiTheme="majorHAnsi" w:hAnsiTheme="majorHAnsi"/>
          </w:rPr>
          <w:t xml:space="preserve">Var god se Bilaga 1 – </w:t>
        </w:r>
        <w:r w:rsidR="00D97E93" w:rsidRPr="00D417FE">
          <w:rPr>
            <w:rStyle w:val="Hyperlnk"/>
            <w:rFonts w:asciiTheme="majorHAnsi" w:hAnsiTheme="majorHAnsi"/>
            <w:i/>
            <w:iCs/>
          </w:rPr>
          <w:t>Akut handläggni</w:t>
        </w:r>
        <w:r w:rsidR="00D97E93" w:rsidRPr="00D417FE">
          <w:rPr>
            <w:rStyle w:val="Hyperlnk"/>
            <w:rFonts w:asciiTheme="majorHAnsi" w:hAnsiTheme="majorHAnsi"/>
            <w:i/>
            <w:iCs/>
          </w:rPr>
          <w:t>n</w:t>
        </w:r>
        <w:r w:rsidR="00D97E93" w:rsidRPr="00D417FE">
          <w:rPr>
            <w:rStyle w:val="Hyperlnk"/>
            <w:rFonts w:asciiTheme="majorHAnsi" w:hAnsiTheme="majorHAnsi"/>
            <w:i/>
            <w:iCs/>
          </w:rPr>
          <w:t>g vid misstänkt MH-reaktion</w:t>
        </w:r>
      </w:hyperlink>
    </w:p>
    <w:p w14:paraId="086FA70C" w14:textId="77777777" w:rsidR="001021CC" w:rsidRDefault="001021CC" w:rsidP="00D97E93">
      <w:pPr>
        <w:pStyle w:val="Default"/>
        <w:rPr>
          <w:rFonts w:asciiTheme="majorHAnsi" w:hAnsiTheme="majorHAnsi"/>
        </w:rPr>
      </w:pPr>
    </w:p>
    <w:p w14:paraId="116F80A4" w14:textId="77777777" w:rsidR="002A5AB7" w:rsidRPr="00580096" w:rsidRDefault="002A5AB7" w:rsidP="00930095">
      <w:pPr>
        <w:shd w:val="clear" w:color="auto" w:fill="FFFFFF"/>
        <w:spacing w:after="0" w:line="240" w:lineRule="auto"/>
        <w:outlineLvl w:val="2"/>
        <w:rPr>
          <w:rFonts w:asciiTheme="majorHAnsi" w:eastAsia="Times New Roman" w:hAnsiTheme="majorHAnsi" w:cs="Times New Roman"/>
          <w:b/>
          <w:bCs/>
          <w:sz w:val="24"/>
          <w:u w:val="single"/>
        </w:rPr>
      </w:pPr>
    </w:p>
    <w:p w14:paraId="1A5A5541" w14:textId="3B8DBE41" w:rsidR="00930095" w:rsidRPr="00641616" w:rsidRDefault="00930095" w:rsidP="00B96831">
      <w:pPr>
        <w:rPr>
          <w:rFonts w:asciiTheme="majorHAnsi" w:eastAsia="Times New Roman" w:hAnsiTheme="majorHAnsi" w:cs="Times New Roman"/>
          <w:b/>
          <w:bCs/>
          <w:sz w:val="24"/>
        </w:rPr>
      </w:pPr>
      <w:r w:rsidRPr="00641616">
        <w:rPr>
          <w:rFonts w:asciiTheme="majorHAnsi" w:eastAsia="Times New Roman" w:hAnsiTheme="majorHAnsi" w:cs="Times New Roman"/>
          <w:b/>
          <w:bCs/>
          <w:sz w:val="24"/>
        </w:rPr>
        <w:t>Bakgrund</w:t>
      </w:r>
    </w:p>
    <w:p w14:paraId="263C7A29" w14:textId="56B0A214" w:rsidR="00B310CE" w:rsidRDefault="00B310CE" w:rsidP="00B310CE">
      <w:pPr>
        <w:pStyle w:val="Default"/>
        <w:rPr>
          <w:rFonts w:asciiTheme="majorHAnsi" w:hAnsiTheme="majorHAnsi"/>
        </w:rPr>
      </w:pPr>
      <w:r w:rsidRPr="00580096">
        <w:rPr>
          <w:rFonts w:asciiTheme="majorHAnsi" w:hAnsiTheme="majorHAnsi"/>
        </w:rPr>
        <w:t xml:space="preserve">Malign hypertermikänslighet (MH) är en dominant ärftlig, farmakogenetisk åkomma. Den kan resultera i en livshotande reaktion i kombination med halogenerade anestesigaser och/eller </w:t>
      </w:r>
      <w:proofErr w:type="spellStart"/>
      <w:r w:rsidRPr="00580096">
        <w:rPr>
          <w:rFonts w:asciiTheme="majorHAnsi" w:hAnsiTheme="majorHAnsi"/>
        </w:rPr>
        <w:t>suxameton</w:t>
      </w:r>
      <w:r w:rsidR="00463B4B" w:rsidRPr="00580096">
        <w:rPr>
          <w:rFonts w:asciiTheme="majorHAnsi" w:hAnsiTheme="majorHAnsi"/>
        </w:rPr>
        <w:t>ium</w:t>
      </w:r>
      <w:proofErr w:type="spellEnd"/>
      <w:r w:rsidRPr="00580096">
        <w:rPr>
          <w:rFonts w:asciiTheme="majorHAnsi" w:hAnsiTheme="majorHAnsi"/>
        </w:rPr>
        <w:t>. Dessa triggande läkemedel utlöser en</w:t>
      </w:r>
      <w:r w:rsidR="000E04A5">
        <w:rPr>
          <w:rFonts w:asciiTheme="majorHAnsi" w:hAnsiTheme="majorHAnsi"/>
        </w:rPr>
        <w:t xml:space="preserve"> </w:t>
      </w:r>
      <w:r w:rsidRPr="00580096">
        <w:rPr>
          <w:rFonts w:asciiTheme="majorHAnsi" w:hAnsiTheme="majorHAnsi"/>
        </w:rPr>
        <w:t xml:space="preserve">okontrollerad frisättning av intracellulärt kalcium och </w:t>
      </w:r>
      <w:r w:rsidR="00060E4E">
        <w:rPr>
          <w:rFonts w:asciiTheme="majorHAnsi" w:hAnsiTheme="majorHAnsi"/>
        </w:rPr>
        <w:t xml:space="preserve">leder till </w:t>
      </w:r>
      <w:r w:rsidRPr="00580096">
        <w:rPr>
          <w:rFonts w:asciiTheme="majorHAnsi" w:hAnsiTheme="majorHAnsi"/>
        </w:rPr>
        <w:t>en extrem ökning av ämnesomsättningen i muskelcellerna</w:t>
      </w:r>
      <w:r w:rsidR="00EB32F3">
        <w:rPr>
          <w:rFonts w:asciiTheme="majorHAnsi" w:hAnsiTheme="majorHAnsi"/>
        </w:rPr>
        <w:t>.</w:t>
      </w:r>
    </w:p>
    <w:p w14:paraId="69A46115" w14:textId="77777777" w:rsidR="000241C9" w:rsidRDefault="000241C9" w:rsidP="00B310CE">
      <w:pPr>
        <w:pStyle w:val="Default"/>
        <w:rPr>
          <w:rFonts w:asciiTheme="majorHAnsi" w:hAnsiTheme="majorHAnsi"/>
        </w:rPr>
      </w:pPr>
    </w:p>
    <w:p w14:paraId="7D5E6EC9" w14:textId="7C1CD34C" w:rsidR="000241C9" w:rsidRDefault="000241C9" w:rsidP="00B310CE">
      <w:pPr>
        <w:pStyle w:val="Default"/>
        <w:rPr>
          <w:rFonts w:asciiTheme="majorHAnsi" w:hAnsiTheme="majorHAnsi"/>
        </w:rPr>
      </w:pPr>
      <w:r w:rsidRPr="00580096">
        <w:rPr>
          <w:rFonts w:asciiTheme="majorHAnsi" w:hAnsiTheme="majorHAnsi"/>
        </w:rPr>
        <w:t xml:space="preserve">Eftersom personer med malign hypertermikänslighet endast får symtom i kombination med triggande läkemedel, och ibland inte ens då, är den exakta förekomsten inte känd. Genetiska studier uppskattar att MH-känslighet kan förekomma hos så många som </w:t>
      </w:r>
      <w:r>
        <w:rPr>
          <w:rFonts w:asciiTheme="majorHAnsi" w:hAnsiTheme="majorHAnsi"/>
        </w:rPr>
        <w:br/>
      </w:r>
      <w:r w:rsidRPr="00580096">
        <w:rPr>
          <w:rFonts w:asciiTheme="majorHAnsi" w:hAnsiTheme="majorHAnsi"/>
        </w:rPr>
        <w:t xml:space="preserve">25-50 per 100 000. Årligen inträffar cirka </w:t>
      </w:r>
      <w:r w:rsidR="008928E5">
        <w:rPr>
          <w:rFonts w:asciiTheme="majorHAnsi" w:hAnsiTheme="majorHAnsi"/>
        </w:rPr>
        <w:t>tio</w:t>
      </w:r>
      <w:r w:rsidRPr="00580096">
        <w:rPr>
          <w:rFonts w:asciiTheme="majorHAnsi" w:hAnsiTheme="majorHAnsi"/>
        </w:rPr>
        <w:t xml:space="preserve"> till </w:t>
      </w:r>
      <w:r w:rsidR="008928E5">
        <w:rPr>
          <w:rFonts w:asciiTheme="majorHAnsi" w:hAnsiTheme="majorHAnsi"/>
        </w:rPr>
        <w:t>tjugo</w:t>
      </w:r>
      <w:r w:rsidRPr="00580096">
        <w:rPr>
          <w:rFonts w:asciiTheme="majorHAnsi" w:hAnsiTheme="majorHAnsi"/>
        </w:rPr>
        <w:t xml:space="preserve"> misstänkta </w:t>
      </w:r>
      <w:r w:rsidR="008928E5">
        <w:rPr>
          <w:rFonts w:asciiTheme="majorHAnsi" w:hAnsiTheme="majorHAnsi"/>
        </w:rPr>
        <w:t>MH-r</w:t>
      </w:r>
      <w:r w:rsidRPr="00580096">
        <w:rPr>
          <w:rFonts w:asciiTheme="majorHAnsi" w:hAnsiTheme="majorHAnsi"/>
        </w:rPr>
        <w:t>eaktioner i Sverige. Totalt känner vi till cirka 300 familjer i Sverige med fastställd malign hypertermikänslighet (2024).</w:t>
      </w:r>
    </w:p>
    <w:p w14:paraId="29C80EF9" w14:textId="77777777" w:rsidR="000241C9" w:rsidRDefault="000241C9" w:rsidP="00B310CE">
      <w:pPr>
        <w:pStyle w:val="Default"/>
        <w:rPr>
          <w:rFonts w:asciiTheme="majorHAnsi" w:hAnsiTheme="majorHAnsi"/>
        </w:rPr>
      </w:pPr>
    </w:p>
    <w:p w14:paraId="6146F1A9" w14:textId="79B1B9A2" w:rsidR="000241C9" w:rsidRPr="00EB32F3" w:rsidRDefault="000241C9" w:rsidP="00B310CE">
      <w:pPr>
        <w:pStyle w:val="Default"/>
        <w:rPr>
          <w:rFonts w:asciiTheme="majorHAnsi" w:hAnsiTheme="majorHAnsi"/>
          <w:strike/>
        </w:rPr>
      </w:pPr>
      <w:r w:rsidRPr="00580096">
        <w:rPr>
          <w:rFonts w:asciiTheme="majorHAnsi" w:hAnsiTheme="majorHAnsi"/>
        </w:rPr>
        <w:t xml:space="preserve">Dödligheten i en malign hypertermireaktion är idag lägre än fem procent, men var på sextiotalet över sjuttio procent. Att dödligheten har minskat så drastiskt beror på flera faktorer. Den kanske viktigaste är upptäckten av motmedlet </w:t>
      </w:r>
      <w:proofErr w:type="spellStart"/>
      <w:r w:rsidRPr="00580096">
        <w:rPr>
          <w:rFonts w:asciiTheme="majorHAnsi" w:hAnsiTheme="majorHAnsi"/>
        </w:rPr>
        <w:t>dantrolen</w:t>
      </w:r>
      <w:r>
        <w:rPr>
          <w:rFonts w:asciiTheme="majorHAnsi" w:hAnsiTheme="majorHAnsi"/>
        </w:rPr>
        <w:t>natrium</w:t>
      </w:r>
      <w:proofErr w:type="spellEnd"/>
      <w:r w:rsidRPr="00580096">
        <w:rPr>
          <w:rFonts w:asciiTheme="majorHAnsi" w:hAnsiTheme="majorHAnsi"/>
        </w:rPr>
        <w:t xml:space="preserve">. En annan viktig faktor är ökad kunskap om tillståndet, vilket bland annat lett till att familjemedlemmar utreds systematiskt. Övervakningen under narkos har också förbättrats avsevärt under de senaste decennierna, vilket möjliggör tidigare upptäckt av en </w:t>
      </w:r>
      <w:r>
        <w:rPr>
          <w:rFonts w:asciiTheme="majorHAnsi" w:hAnsiTheme="majorHAnsi"/>
        </w:rPr>
        <w:t>MH-</w:t>
      </w:r>
      <w:r w:rsidRPr="00580096">
        <w:rPr>
          <w:rFonts w:asciiTheme="majorHAnsi" w:hAnsiTheme="majorHAnsi"/>
        </w:rPr>
        <w:t>reaktion.</w:t>
      </w:r>
    </w:p>
    <w:p w14:paraId="4A39402B" w14:textId="77777777" w:rsidR="002941AD" w:rsidRPr="00580096" w:rsidRDefault="002941AD" w:rsidP="00B310CE">
      <w:pPr>
        <w:shd w:val="clear" w:color="auto" w:fill="FFFFFF"/>
        <w:spacing w:after="0" w:line="240" w:lineRule="auto"/>
        <w:outlineLvl w:val="2"/>
        <w:rPr>
          <w:rFonts w:asciiTheme="majorHAnsi" w:hAnsiTheme="majorHAnsi"/>
          <w:sz w:val="24"/>
        </w:rPr>
      </w:pPr>
    </w:p>
    <w:p w14:paraId="6F9172C3" w14:textId="77777777" w:rsidR="00516797" w:rsidRPr="00580096" w:rsidRDefault="00516797" w:rsidP="00930095">
      <w:pPr>
        <w:shd w:val="clear" w:color="auto" w:fill="FFFFFF"/>
        <w:spacing w:after="0" w:line="240" w:lineRule="auto"/>
        <w:outlineLvl w:val="2"/>
        <w:rPr>
          <w:rFonts w:asciiTheme="majorHAnsi" w:eastAsia="Times New Roman" w:hAnsiTheme="majorHAnsi" w:cs="Times New Roman"/>
          <w:b/>
          <w:bCs/>
          <w:sz w:val="24"/>
          <w:u w:val="single"/>
        </w:rPr>
      </w:pPr>
    </w:p>
    <w:p w14:paraId="1737652A" w14:textId="5E048C91" w:rsidR="00930095" w:rsidRPr="00641616" w:rsidRDefault="00930095" w:rsidP="00930095">
      <w:pPr>
        <w:shd w:val="clear" w:color="auto" w:fill="FFFFFF"/>
        <w:spacing w:after="0" w:line="240" w:lineRule="auto"/>
        <w:outlineLvl w:val="2"/>
        <w:rPr>
          <w:rFonts w:asciiTheme="majorHAnsi" w:eastAsia="Times New Roman" w:hAnsiTheme="majorHAnsi" w:cs="Times New Roman"/>
          <w:b/>
          <w:bCs/>
          <w:sz w:val="24"/>
        </w:rPr>
      </w:pPr>
      <w:r w:rsidRPr="00641616">
        <w:rPr>
          <w:rFonts w:asciiTheme="majorHAnsi" w:eastAsia="Times New Roman" w:hAnsiTheme="majorHAnsi" w:cs="Times New Roman"/>
          <w:b/>
          <w:bCs/>
          <w:sz w:val="24"/>
        </w:rPr>
        <w:t>Orsaker/Fysiologi</w:t>
      </w:r>
    </w:p>
    <w:p w14:paraId="10C30387" w14:textId="415FE3C1" w:rsidR="008B2D58" w:rsidRPr="006953B1" w:rsidRDefault="002941AD" w:rsidP="008B2D58">
      <w:pPr>
        <w:pStyle w:val="Default"/>
        <w:rPr>
          <w:rFonts w:asciiTheme="majorHAnsi" w:hAnsiTheme="majorHAnsi"/>
        </w:rPr>
      </w:pPr>
      <w:r w:rsidRPr="006953B1">
        <w:rPr>
          <w:rFonts w:asciiTheme="majorHAnsi" w:hAnsiTheme="majorHAnsi"/>
        </w:rPr>
        <w:t xml:space="preserve">Vi känner idag till </w:t>
      </w:r>
      <w:r w:rsidR="00060E4E" w:rsidRPr="006953B1">
        <w:rPr>
          <w:rFonts w:asciiTheme="majorHAnsi" w:hAnsiTheme="majorHAnsi"/>
        </w:rPr>
        <w:t>t</w:t>
      </w:r>
      <w:r w:rsidR="000006D2" w:rsidRPr="006953B1">
        <w:rPr>
          <w:rFonts w:asciiTheme="majorHAnsi" w:hAnsiTheme="majorHAnsi"/>
        </w:rPr>
        <w:t>re</w:t>
      </w:r>
      <w:r w:rsidR="00060E4E" w:rsidRPr="006953B1">
        <w:rPr>
          <w:rFonts w:asciiTheme="majorHAnsi" w:hAnsiTheme="majorHAnsi"/>
        </w:rPr>
        <w:t xml:space="preserve"> gener där en mutation kan o</w:t>
      </w:r>
      <w:r w:rsidRPr="006953B1">
        <w:rPr>
          <w:rFonts w:asciiTheme="majorHAnsi" w:hAnsiTheme="majorHAnsi"/>
        </w:rPr>
        <w:t xml:space="preserve">rsaka malign hypertermikänslighet. De flesta mutationer sitter i genen för ryanodinreceptor-1 (RYR1), en intracellulär </w:t>
      </w:r>
      <w:proofErr w:type="spellStart"/>
      <w:r w:rsidRPr="006953B1">
        <w:rPr>
          <w:rFonts w:asciiTheme="majorHAnsi" w:hAnsiTheme="majorHAnsi"/>
        </w:rPr>
        <w:t>kalciumjonkanal</w:t>
      </w:r>
      <w:proofErr w:type="spellEnd"/>
      <w:r w:rsidRPr="006953B1">
        <w:rPr>
          <w:rFonts w:asciiTheme="majorHAnsi" w:hAnsiTheme="majorHAnsi"/>
        </w:rPr>
        <w:t xml:space="preserve"> som släpper ut kalcium från det sarkoplasmatiska </w:t>
      </w:r>
      <w:proofErr w:type="spellStart"/>
      <w:r w:rsidRPr="006953B1">
        <w:rPr>
          <w:rFonts w:asciiTheme="majorHAnsi" w:hAnsiTheme="majorHAnsi"/>
        </w:rPr>
        <w:t>retiklet</w:t>
      </w:r>
      <w:proofErr w:type="spellEnd"/>
      <w:r w:rsidRPr="006953B1">
        <w:rPr>
          <w:rFonts w:asciiTheme="majorHAnsi" w:hAnsiTheme="majorHAnsi"/>
        </w:rPr>
        <w:t xml:space="preserve"> </w:t>
      </w:r>
      <w:r w:rsidR="0041593D" w:rsidRPr="006953B1">
        <w:rPr>
          <w:rFonts w:asciiTheme="majorHAnsi" w:hAnsiTheme="majorHAnsi"/>
        </w:rPr>
        <w:t xml:space="preserve">(SR) </w:t>
      </w:r>
      <w:r w:rsidRPr="006953B1">
        <w:rPr>
          <w:rFonts w:asciiTheme="majorHAnsi" w:hAnsiTheme="majorHAnsi"/>
        </w:rPr>
        <w:t>i muskelcellen.</w:t>
      </w:r>
      <w:r w:rsidR="00780EFA" w:rsidRPr="006953B1">
        <w:rPr>
          <w:rFonts w:asciiTheme="majorHAnsi" w:hAnsiTheme="majorHAnsi"/>
        </w:rPr>
        <w:t xml:space="preserve"> </w:t>
      </w:r>
      <w:r w:rsidR="00035668" w:rsidRPr="006953B1">
        <w:rPr>
          <w:rFonts w:asciiTheme="majorHAnsi" w:hAnsiTheme="majorHAnsi"/>
        </w:rPr>
        <w:t xml:space="preserve">I </w:t>
      </w:r>
      <w:r w:rsidR="00780EFA" w:rsidRPr="006953B1">
        <w:rPr>
          <w:rFonts w:asciiTheme="majorHAnsi" w:hAnsiTheme="majorHAnsi"/>
        </w:rPr>
        <w:t xml:space="preserve">mer </w:t>
      </w:r>
      <w:r w:rsidR="00035668" w:rsidRPr="006953B1">
        <w:rPr>
          <w:rFonts w:asciiTheme="majorHAnsi" w:hAnsiTheme="majorHAnsi"/>
        </w:rPr>
        <w:t xml:space="preserve">sällsynta fall av malign hypertermikänslighet finns mutationen i genen </w:t>
      </w:r>
      <w:r w:rsidR="00035668" w:rsidRPr="006953B1">
        <w:rPr>
          <w:rFonts w:asciiTheme="majorHAnsi" w:hAnsiTheme="majorHAnsi"/>
          <w:iCs/>
        </w:rPr>
        <w:t>CACNA1S</w:t>
      </w:r>
      <w:r w:rsidR="00035668" w:rsidRPr="006953B1">
        <w:rPr>
          <w:rFonts w:asciiTheme="majorHAnsi" w:hAnsiTheme="majorHAnsi"/>
        </w:rPr>
        <w:t xml:space="preserve">, som kodar för en annan </w:t>
      </w:r>
      <w:proofErr w:type="spellStart"/>
      <w:r w:rsidR="00035668" w:rsidRPr="006953B1">
        <w:rPr>
          <w:rFonts w:asciiTheme="majorHAnsi" w:hAnsiTheme="majorHAnsi"/>
        </w:rPr>
        <w:t>kalciumjonkanal</w:t>
      </w:r>
      <w:proofErr w:type="spellEnd"/>
      <w:r w:rsidR="00035668" w:rsidRPr="006953B1">
        <w:rPr>
          <w:rFonts w:asciiTheme="majorHAnsi" w:hAnsiTheme="majorHAnsi"/>
        </w:rPr>
        <w:t xml:space="preserve"> (</w:t>
      </w:r>
      <w:proofErr w:type="spellStart"/>
      <w:r w:rsidR="00035668" w:rsidRPr="006953B1">
        <w:rPr>
          <w:rFonts w:asciiTheme="majorHAnsi" w:hAnsiTheme="majorHAnsi"/>
        </w:rPr>
        <w:t>dihydropyridinreceptorn</w:t>
      </w:r>
      <w:proofErr w:type="spellEnd"/>
      <w:r w:rsidR="00035668" w:rsidRPr="006953B1">
        <w:rPr>
          <w:rFonts w:asciiTheme="majorHAnsi" w:hAnsiTheme="majorHAnsi"/>
        </w:rPr>
        <w:t>) i skelettmuskeln.</w:t>
      </w:r>
      <w:r w:rsidR="00EB32F3" w:rsidRPr="006953B1">
        <w:rPr>
          <w:rFonts w:asciiTheme="majorHAnsi" w:hAnsiTheme="majorHAnsi"/>
        </w:rPr>
        <w:t xml:space="preserve"> </w:t>
      </w:r>
      <w:r w:rsidR="00883C80" w:rsidRPr="006953B1">
        <w:rPr>
          <w:rFonts w:asciiTheme="majorHAnsi" w:hAnsiTheme="majorHAnsi"/>
        </w:rPr>
        <w:t xml:space="preserve">Man har även sett att </w:t>
      </w:r>
      <w:r w:rsidR="008B2D58" w:rsidRPr="006953B1">
        <w:rPr>
          <w:rFonts w:asciiTheme="majorHAnsi" w:hAnsiTheme="majorHAnsi"/>
        </w:rPr>
        <w:t>p</w:t>
      </w:r>
      <w:r w:rsidR="000E6E91" w:rsidRPr="006953B1">
        <w:rPr>
          <w:rFonts w:asciiTheme="majorHAnsi" w:hAnsiTheme="majorHAnsi"/>
        </w:rPr>
        <w:t xml:space="preserve">atienter med </w:t>
      </w:r>
      <w:r w:rsidR="00883C80" w:rsidRPr="006953B1">
        <w:rPr>
          <w:rFonts w:asciiTheme="majorHAnsi" w:hAnsiTheme="majorHAnsi"/>
        </w:rPr>
        <w:t xml:space="preserve">en recessivt ärftlig </w:t>
      </w:r>
      <w:r w:rsidR="00EB32F3" w:rsidRPr="006953B1">
        <w:rPr>
          <w:rFonts w:asciiTheme="majorHAnsi" w:hAnsiTheme="majorHAnsi"/>
        </w:rPr>
        <w:t>STAC3</w:t>
      </w:r>
      <w:r w:rsidR="00883C80" w:rsidRPr="006953B1">
        <w:rPr>
          <w:rFonts w:asciiTheme="majorHAnsi" w:hAnsiTheme="majorHAnsi"/>
        </w:rPr>
        <w:t>-</w:t>
      </w:r>
      <w:r w:rsidR="000E6E91" w:rsidRPr="006953B1">
        <w:rPr>
          <w:rFonts w:asciiTheme="majorHAnsi" w:hAnsiTheme="majorHAnsi"/>
        </w:rPr>
        <w:t>myopati</w:t>
      </w:r>
      <w:r w:rsidR="008B2D58" w:rsidRPr="006953B1">
        <w:rPr>
          <w:rFonts w:asciiTheme="majorHAnsi" w:hAnsiTheme="majorHAnsi"/>
        </w:rPr>
        <w:t xml:space="preserve"> kan ha risk för MH. Gemensamt för mutationerna är att de skall kunna ge förutsättning för en </w:t>
      </w:r>
      <w:proofErr w:type="spellStart"/>
      <w:r w:rsidR="008B2D58" w:rsidRPr="006953B1">
        <w:rPr>
          <w:rFonts w:asciiTheme="majorHAnsi" w:hAnsiTheme="majorHAnsi"/>
          <w:iCs/>
        </w:rPr>
        <w:t>gain</w:t>
      </w:r>
      <w:proofErr w:type="spellEnd"/>
      <w:r w:rsidR="008B2D58" w:rsidRPr="006953B1">
        <w:rPr>
          <w:rFonts w:asciiTheme="majorHAnsi" w:hAnsiTheme="majorHAnsi"/>
          <w:iCs/>
        </w:rPr>
        <w:t xml:space="preserve"> </w:t>
      </w:r>
      <w:proofErr w:type="spellStart"/>
      <w:r w:rsidR="008B2D58" w:rsidRPr="006953B1">
        <w:rPr>
          <w:rFonts w:asciiTheme="majorHAnsi" w:hAnsiTheme="majorHAnsi"/>
          <w:iCs/>
        </w:rPr>
        <w:t>of</w:t>
      </w:r>
      <w:proofErr w:type="spellEnd"/>
      <w:r w:rsidR="008B2D58" w:rsidRPr="006953B1">
        <w:rPr>
          <w:rFonts w:asciiTheme="majorHAnsi" w:hAnsiTheme="majorHAnsi"/>
          <w:iCs/>
        </w:rPr>
        <w:t xml:space="preserve"> </w:t>
      </w:r>
      <w:proofErr w:type="spellStart"/>
      <w:r w:rsidR="008B2D58" w:rsidRPr="006953B1">
        <w:rPr>
          <w:rFonts w:asciiTheme="majorHAnsi" w:hAnsiTheme="majorHAnsi"/>
          <w:iCs/>
        </w:rPr>
        <w:t>function</w:t>
      </w:r>
      <w:proofErr w:type="spellEnd"/>
      <w:r w:rsidR="008B2D58" w:rsidRPr="006953B1">
        <w:rPr>
          <w:rFonts w:asciiTheme="majorHAnsi" w:hAnsiTheme="majorHAnsi"/>
          <w:iCs/>
        </w:rPr>
        <w:t xml:space="preserve"> </w:t>
      </w:r>
      <w:r w:rsidR="008B2D58" w:rsidRPr="006953B1">
        <w:rPr>
          <w:rFonts w:asciiTheme="majorHAnsi" w:hAnsiTheme="majorHAnsi"/>
        </w:rPr>
        <w:t xml:space="preserve">av RYR1, dvs ökad </w:t>
      </w:r>
      <w:r w:rsidR="0041593D" w:rsidRPr="006953B1">
        <w:rPr>
          <w:rFonts w:asciiTheme="majorHAnsi" w:hAnsiTheme="majorHAnsi"/>
        </w:rPr>
        <w:t>känslighet för kalcium</w:t>
      </w:r>
      <w:r w:rsidR="008B2D58" w:rsidRPr="006953B1">
        <w:rPr>
          <w:rFonts w:asciiTheme="majorHAnsi" w:hAnsiTheme="majorHAnsi"/>
        </w:rPr>
        <w:t xml:space="preserve">utsläpp </w:t>
      </w:r>
      <w:r w:rsidR="0041593D" w:rsidRPr="006953B1">
        <w:rPr>
          <w:rFonts w:asciiTheme="majorHAnsi" w:hAnsiTheme="majorHAnsi"/>
        </w:rPr>
        <w:t>från SR.</w:t>
      </w:r>
    </w:p>
    <w:p w14:paraId="328AB75F" w14:textId="77777777" w:rsidR="00035668" w:rsidRPr="00580096" w:rsidRDefault="00035668" w:rsidP="002941AD">
      <w:pPr>
        <w:pStyle w:val="Default"/>
        <w:rPr>
          <w:rFonts w:asciiTheme="majorHAnsi" w:hAnsiTheme="majorHAnsi"/>
        </w:rPr>
      </w:pPr>
    </w:p>
    <w:p w14:paraId="043E17CC" w14:textId="2F64947F" w:rsidR="002941AD" w:rsidRPr="00580096" w:rsidRDefault="002941AD" w:rsidP="002941AD">
      <w:pPr>
        <w:pStyle w:val="Default"/>
        <w:rPr>
          <w:rFonts w:asciiTheme="majorHAnsi" w:hAnsiTheme="majorHAnsi"/>
        </w:rPr>
      </w:pPr>
      <w:r w:rsidRPr="00580096">
        <w:rPr>
          <w:rFonts w:asciiTheme="majorHAnsi" w:hAnsiTheme="majorHAnsi"/>
        </w:rPr>
        <w:t>Det finns</w:t>
      </w:r>
      <w:r w:rsidR="00D21C59" w:rsidRPr="00580096">
        <w:rPr>
          <w:rFonts w:asciiTheme="majorHAnsi" w:hAnsiTheme="majorHAnsi"/>
        </w:rPr>
        <w:t xml:space="preserve"> an</w:t>
      </w:r>
      <w:r w:rsidR="00EB32F3">
        <w:rPr>
          <w:rFonts w:asciiTheme="majorHAnsi" w:hAnsiTheme="majorHAnsi"/>
        </w:rPr>
        <w:t>dra</w:t>
      </w:r>
      <w:r w:rsidRPr="00580096">
        <w:rPr>
          <w:rFonts w:asciiTheme="majorHAnsi" w:hAnsiTheme="majorHAnsi"/>
        </w:rPr>
        <w:t xml:space="preserve"> muskelsjukdomar som orsakas av en mutation i </w:t>
      </w:r>
      <w:r w:rsidRPr="00580096">
        <w:rPr>
          <w:rFonts w:asciiTheme="majorHAnsi" w:hAnsiTheme="majorHAnsi"/>
          <w:i/>
          <w:iCs/>
        </w:rPr>
        <w:t xml:space="preserve">RYR1 </w:t>
      </w:r>
      <w:r w:rsidRPr="00580096">
        <w:rPr>
          <w:rFonts w:asciiTheme="majorHAnsi" w:hAnsiTheme="majorHAnsi"/>
        </w:rPr>
        <w:t xml:space="preserve">och den som har en sådan sjukdom </w:t>
      </w:r>
      <w:r w:rsidR="00035668" w:rsidRPr="000006D2">
        <w:rPr>
          <w:rFonts w:asciiTheme="majorHAnsi" w:hAnsiTheme="majorHAnsi"/>
          <w:i/>
          <w:iCs/>
        </w:rPr>
        <w:t>kan</w:t>
      </w:r>
      <w:r w:rsidR="00035668" w:rsidRPr="00580096">
        <w:rPr>
          <w:rFonts w:asciiTheme="majorHAnsi" w:hAnsiTheme="majorHAnsi"/>
        </w:rPr>
        <w:t xml:space="preserve"> ha</w:t>
      </w:r>
      <w:r w:rsidRPr="00580096">
        <w:rPr>
          <w:rFonts w:asciiTheme="majorHAnsi" w:hAnsiTheme="majorHAnsi"/>
        </w:rPr>
        <w:t xml:space="preserve"> ökad risk att utveckla en </w:t>
      </w:r>
      <w:r w:rsidR="00035668" w:rsidRPr="00580096">
        <w:rPr>
          <w:rFonts w:asciiTheme="majorHAnsi" w:hAnsiTheme="majorHAnsi"/>
        </w:rPr>
        <w:t>MH-reaktion</w:t>
      </w:r>
      <w:r w:rsidRPr="00580096">
        <w:rPr>
          <w:rFonts w:asciiTheme="majorHAnsi" w:hAnsiTheme="majorHAnsi"/>
        </w:rPr>
        <w:t xml:space="preserve"> under narkos. Den vanligaste av de</w:t>
      </w:r>
      <w:r w:rsidR="00D21C59" w:rsidRPr="00580096">
        <w:rPr>
          <w:rFonts w:asciiTheme="majorHAnsi" w:hAnsiTheme="majorHAnsi"/>
        </w:rPr>
        <w:t xml:space="preserve">ssa sjukdomar </w:t>
      </w:r>
      <w:r w:rsidRPr="00580096">
        <w:rPr>
          <w:rFonts w:asciiTheme="majorHAnsi" w:hAnsiTheme="majorHAnsi"/>
        </w:rPr>
        <w:t xml:space="preserve">är central </w:t>
      </w:r>
      <w:proofErr w:type="spellStart"/>
      <w:r w:rsidRPr="00580096">
        <w:rPr>
          <w:rFonts w:asciiTheme="majorHAnsi" w:hAnsiTheme="majorHAnsi"/>
        </w:rPr>
        <w:t>core</w:t>
      </w:r>
      <w:proofErr w:type="spellEnd"/>
      <w:r w:rsidRPr="00580096">
        <w:rPr>
          <w:rFonts w:asciiTheme="majorHAnsi" w:hAnsiTheme="majorHAnsi"/>
        </w:rPr>
        <w:t xml:space="preserve"> </w:t>
      </w:r>
      <w:proofErr w:type="spellStart"/>
      <w:r w:rsidRPr="00580096">
        <w:rPr>
          <w:rFonts w:asciiTheme="majorHAnsi" w:hAnsiTheme="majorHAnsi"/>
        </w:rPr>
        <w:t>disease</w:t>
      </w:r>
      <w:proofErr w:type="spellEnd"/>
      <w:r w:rsidRPr="00580096">
        <w:rPr>
          <w:rFonts w:asciiTheme="majorHAnsi" w:hAnsiTheme="majorHAnsi"/>
        </w:rPr>
        <w:t xml:space="preserve"> (CCD). </w:t>
      </w:r>
      <w:r w:rsidRPr="006953B1">
        <w:rPr>
          <w:rFonts w:asciiTheme="majorHAnsi" w:hAnsiTheme="majorHAnsi"/>
        </w:rPr>
        <w:t xml:space="preserve">Mutationer i </w:t>
      </w:r>
      <w:r w:rsidRPr="006953B1">
        <w:rPr>
          <w:rFonts w:asciiTheme="majorHAnsi" w:hAnsiTheme="majorHAnsi"/>
          <w:iCs/>
        </w:rPr>
        <w:t xml:space="preserve">CACNA1S </w:t>
      </w:r>
      <w:r w:rsidRPr="006953B1">
        <w:rPr>
          <w:rFonts w:asciiTheme="majorHAnsi" w:hAnsiTheme="majorHAnsi"/>
        </w:rPr>
        <w:t>kan</w:t>
      </w:r>
      <w:r w:rsidRPr="00580096">
        <w:rPr>
          <w:rFonts w:asciiTheme="majorHAnsi" w:hAnsiTheme="majorHAnsi"/>
        </w:rPr>
        <w:t xml:space="preserve"> även orsaka </w:t>
      </w:r>
      <w:proofErr w:type="spellStart"/>
      <w:r w:rsidRPr="00580096">
        <w:rPr>
          <w:rFonts w:asciiTheme="majorHAnsi" w:hAnsiTheme="majorHAnsi"/>
        </w:rPr>
        <w:t>hypokalemisk</w:t>
      </w:r>
      <w:proofErr w:type="spellEnd"/>
      <w:r w:rsidRPr="00580096">
        <w:rPr>
          <w:rFonts w:asciiTheme="majorHAnsi" w:hAnsiTheme="majorHAnsi"/>
        </w:rPr>
        <w:t xml:space="preserve"> periodisk paralys och personer med denna diagnos </w:t>
      </w:r>
      <w:r w:rsidR="0082550A" w:rsidRPr="00580096">
        <w:rPr>
          <w:rFonts w:asciiTheme="majorHAnsi" w:hAnsiTheme="majorHAnsi"/>
        </w:rPr>
        <w:t xml:space="preserve">kan </w:t>
      </w:r>
      <w:r w:rsidR="001511B2">
        <w:rPr>
          <w:rFonts w:asciiTheme="majorHAnsi" w:hAnsiTheme="majorHAnsi"/>
        </w:rPr>
        <w:t xml:space="preserve">också </w:t>
      </w:r>
      <w:r w:rsidR="0082550A" w:rsidRPr="00580096">
        <w:rPr>
          <w:rFonts w:asciiTheme="majorHAnsi" w:hAnsiTheme="majorHAnsi"/>
        </w:rPr>
        <w:t>ha</w:t>
      </w:r>
      <w:r w:rsidRPr="00580096">
        <w:rPr>
          <w:rFonts w:asciiTheme="majorHAnsi" w:hAnsiTheme="majorHAnsi"/>
        </w:rPr>
        <w:t xml:space="preserve"> ökad risk för </w:t>
      </w:r>
      <w:r w:rsidR="00D21C59" w:rsidRPr="00580096">
        <w:rPr>
          <w:rFonts w:asciiTheme="majorHAnsi" w:hAnsiTheme="majorHAnsi"/>
        </w:rPr>
        <w:t>MH-känslighet</w:t>
      </w:r>
      <w:r w:rsidRPr="00580096">
        <w:rPr>
          <w:rFonts w:asciiTheme="majorHAnsi" w:hAnsiTheme="majorHAnsi"/>
        </w:rPr>
        <w:t xml:space="preserve">. </w:t>
      </w:r>
    </w:p>
    <w:p w14:paraId="6BE6824F" w14:textId="77777777" w:rsidR="0082550A" w:rsidRPr="00580096" w:rsidRDefault="0082550A" w:rsidP="002941AD">
      <w:pPr>
        <w:shd w:val="clear" w:color="auto" w:fill="FFFFFF"/>
        <w:spacing w:after="0" w:line="240" w:lineRule="auto"/>
        <w:outlineLvl w:val="2"/>
        <w:rPr>
          <w:rFonts w:asciiTheme="majorHAnsi" w:hAnsiTheme="majorHAnsi"/>
          <w:sz w:val="24"/>
        </w:rPr>
      </w:pPr>
    </w:p>
    <w:p w14:paraId="4330B162" w14:textId="454C2074" w:rsidR="00930095" w:rsidRPr="006953B1" w:rsidRDefault="002941AD" w:rsidP="002941AD">
      <w:pPr>
        <w:shd w:val="clear" w:color="auto" w:fill="FFFFFF"/>
        <w:spacing w:after="0" w:line="240" w:lineRule="auto"/>
        <w:outlineLvl w:val="2"/>
        <w:rPr>
          <w:rFonts w:asciiTheme="majorHAnsi" w:eastAsia="Times New Roman" w:hAnsiTheme="majorHAnsi" w:cs="Times New Roman"/>
          <w:b/>
          <w:bCs/>
          <w:sz w:val="24"/>
        </w:rPr>
      </w:pPr>
      <w:r w:rsidRPr="006953B1">
        <w:rPr>
          <w:rFonts w:asciiTheme="majorHAnsi" w:hAnsiTheme="majorHAnsi"/>
          <w:sz w:val="24"/>
        </w:rPr>
        <w:t xml:space="preserve">Det finns även en koppling mellan värme- eller ansträngningsutlöst </w:t>
      </w:r>
      <w:proofErr w:type="spellStart"/>
      <w:r w:rsidRPr="006953B1">
        <w:rPr>
          <w:rFonts w:asciiTheme="majorHAnsi" w:hAnsiTheme="majorHAnsi"/>
          <w:sz w:val="24"/>
        </w:rPr>
        <w:t>rhabdomyolys</w:t>
      </w:r>
      <w:proofErr w:type="spellEnd"/>
      <w:r w:rsidRPr="006953B1">
        <w:rPr>
          <w:rFonts w:asciiTheme="majorHAnsi" w:hAnsiTheme="majorHAnsi"/>
          <w:sz w:val="24"/>
        </w:rPr>
        <w:t xml:space="preserve"> samt ansträngningsutlöst värmeslag (</w:t>
      </w:r>
      <w:proofErr w:type="spellStart"/>
      <w:r w:rsidRPr="006953B1">
        <w:rPr>
          <w:rFonts w:asciiTheme="majorHAnsi" w:hAnsiTheme="majorHAnsi"/>
          <w:sz w:val="24"/>
        </w:rPr>
        <w:t>exertional</w:t>
      </w:r>
      <w:proofErr w:type="spellEnd"/>
      <w:r w:rsidRPr="006953B1">
        <w:rPr>
          <w:rFonts w:asciiTheme="majorHAnsi" w:hAnsiTheme="majorHAnsi"/>
          <w:sz w:val="24"/>
        </w:rPr>
        <w:t xml:space="preserve"> heatstroke)</w:t>
      </w:r>
      <w:r w:rsidR="00523879" w:rsidRPr="006953B1">
        <w:rPr>
          <w:rFonts w:asciiTheme="majorHAnsi" w:hAnsiTheme="majorHAnsi"/>
          <w:sz w:val="24"/>
        </w:rPr>
        <w:t xml:space="preserve"> och MH</w:t>
      </w:r>
      <w:r w:rsidRPr="006953B1">
        <w:rPr>
          <w:rFonts w:asciiTheme="majorHAnsi" w:hAnsiTheme="majorHAnsi"/>
          <w:sz w:val="24"/>
        </w:rPr>
        <w:t>.</w:t>
      </w:r>
    </w:p>
    <w:p w14:paraId="01401F93" w14:textId="77777777" w:rsidR="00930095" w:rsidRPr="00580096" w:rsidRDefault="00930095" w:rsidP="00930095">
      <w:pPr>
        <w:shd w:val="clear" w:color="auto" w:fill="FFFFFF"/>
        <w:spacing w:after="0" w:line="240" w:lineRule="auto"/>
        <w:outlineLvl w:val="2"/>
        <w:rPr>
          <w:rFonts w:ascii="Cambria" w:eastAsia="Times New Roman" w:hAnsi="Cambria" w:cs="Times New Roman"/>
          <w:b/>
          <w:bCs/>
          <w:sz w:val="24"/>
        </w:rPr>
      </w:pPr>
    </w:p>
    <w:p w14:paraId="58993E14" w14:textId="77777777" w:rsidR="00E4586F" w:rsidRPr="00580096" w:rsidRDefault="00E4586F" w:rsidP="00930095">
      <w:pPr>
        <w:shd w:val="clear" w:color="auto" w:fill="FFFFFF"/>
        <w:spacing w:after="0" w:line="240" w:lineRule="auto"/>
        <w:outlineLvl w:val="2"/>
        <w:rPr>
          <w:rFonts w:asciiTheme="majorHAnsi" w:eastAsia="Times New Roman" w:hAnsiTheme="majorHAnsi" w:cs="Times New Roman"/>
          <w:b/>
          <w:bCs/>
          <w:sz w:val="24"/>
          <w:u w:val="single"/>
        </w:rPr>
      </w:pPr>
    </w:p>
    <w:p w14:paraId="72DB862C" w14:textId="77777777" w:rsidR="00251CF0" w:rsidRDefault="00251CF0">
      <w:pPr>
        <w:rPr>
          <w:rFonts w:asciiTheme="majorHAnsi" w:eastAsia="Times New Roman" w:hAnsiTheme="majorHAnsi" w:cs="Times New Roman"/>
          <w:b/>
          <w:bCs/>
          <w:sz w:val="24"/>
          <w:u w:val="single"/>
        </w:rPr>
      </w:pPr>
      <w:r>
        <w:rPr>
          <w:rFonts w:asciiTheme="majorHAnsi" w:eastAsia="Times New Roman" w:hAnsiTheme="majorHAnsi" w:cs="Times New Roman"/>
          <w:b/>
          <w:bCs/>
          <w:sz w:val="24"/>
          <w:u w:val="single"/>
        </w:rPr>
        <w:br w:type="page"/>
      </w:r>
    </w:p>
    <w:p w14:paraId="3E11CE20" w14:textId="514F862E" w:rsidR="00930095" w:rsidRPr="00641616" w:rsidRDefault="00930095" w:rsidP="00930095">
      <w:pPr>
        <w:shd w:val="clear" w:color="auto" w:fill="FFFFFF"/>
        <w:spacing w:after="0" w:line="240" w:lineRule="auto"/>
        <w:outlineLvl w:val="2"/>
        <w:rPr>
          <w:rFonts w:asciiTheme="majorHAnsi" w:eastAsia="Times New Roman" w:hAnsiTheme="majorHAnsi" w:cs="Times New Roman"/>
          <w:b/>
          <w:bCs/>
          <w:sz w:val="24"/>
        </w:rPr>
      </w:pPr>
      <w:r w:rsidRPr="00641616">
        <w:rPr>
          <w:rFonts w:asciiTheme="majorHAnsi" w:eastAsia="Times New Roman" w:hAnsiTheme="majorHAnsi" w:cs="Times New Roman"/>
          <w:b/>
          <w:bCs/>
          <w:sz w:val="24"/>
        </w:rPr>
        <w:lastRenderedPageBreak/>
        <w:t>Symtom/kliniska manifestationer</w:t>
      </w:r>
    </w:p>
    <w:p w14:paraId="44DD35F1" w14:textId="0C73C362" w:rsidR="00327D44" w:rsidRPr="00580096" w:rsidRDefault="00327D44" w:rsidP="00327D44">
      <w:pPr>
        <w:pStyle w:val="Default"/>
        <w:rPr>
          <w:rFonts w:asciiTheme="majorHAnsi" w:hAnsiTheme="majorHAnsi"/>
        </w:rPr>
      </w:pPr>
      <w:r w:rsidRPr="00580096">
        <w:rPr>
          <w:rFonts w:asciiTheme="majorHAnsi" w:hAnsiTheme="majorHAnsi"/>
        </w:rPr>
        <w:t xml:space="preserve">Det finns inga symtom som är specifika för en </w:t>
      </w:r>
      <w:r w:rsidR="00D21C59" w:rsidRPr="00580096">
        <w:rPr>
          <w:rFonts w:asciiTheme="majorHAnsi" w:hAnsiTheme="majorHAnsi"/>
        </w:rPr>
        <w:t>MH-reaktion</w:t>
      </w:r>
      <w:r w:rsidR="0099557A">
        <w:rPr>
          <w:rFonts w:asciiTheme="majorHAnsi" w:hAnsiTheme="majorHAnsi"/>
        </w:rPr>
        <w:t xml:space="preserve"> och d</w:t>
      </w:r>
      <w:r w:rsidRPr="00580096">
        <w:rPr>
          <w:rFonts w:asciiTheme="majorHAnsi" w:hAnsiTheme="majorHAnsi"/>
        </w:rPr>
        <w:t>ärför är det viktigt att kunna känna igen symtombilden</w:t>
      </w:r>
      <w:r w:rsidR="0099557A">
        <w:rPr>
          <w:rFonts w:asciiTheme="majorHAnsi" w:hAnsiTheme="majorHAnsi"/>
        </w:rPr>
        <w:t>. Denna</w:t>
      </w:r>
      <w:r w:rsidRPr="00580096">
        <w:rPr>
          <w:rFonts w:asciiTheme="majorHAnsi" w:hAnsiTheme="majorHAnsi"/>
        </w:rPr>
        <w:t xml:space="preserve"> kan </w:t>
      </w:r>
      <w:r w:rsidR="0099557A">
        <w:rPr>
          <w:rFonts w:asciiTheme="majorHAnsi" w:hAnsiTheme="majorHAnsi"/>
        </w:rPr>
        <w:t xml:space="preserve">dock </w:t>
      </w:r>
      <w:r w:rsidRPr="00580096">
        <w:rPr>
          <w:rFonts w:asciiTheme="majorHAnsi" w:hAnsiTheme="majorHAnsi"/>
        </w:rPr>
        <w:t xml:space="preserve">variera avsevärt </w:t>
      </w:r>
      <w:r w:rsidR="00024999">
        <w:rPr>
          <w:rFonts w:asciiTheme="majorHAnsi" w:hAnsiTheme="majorHAnsi"/>
        </w:rPr>
        <w:t xml:space="preserve">i intensitet </w:t>
      </w:r>
      <w:r w:rsidRPr="00580096">
        <w:rPr>
          <w:rFonts w:asciiTheme="majorHAnsi" w:hAnsiTheme="majorHAnsi"/>
        </w:rPr>
        <w:t xml:space="preserve">och uppkomma när som helst under eller kort efter generell anestesi med triggande läkemedel. </w:t>
      </w:r>
      <w:r w:rsidR="0099557A">
        <w:rPr>
          <w:rFonts w:asciiTheme="majorHAnsi" w:hAnsiTheme="majorHAnsi"/>
        </w:rPr>
        <w:t>En MH-reaktion kan</w:t>
      </w:r>
      <w:r w:rsidRPr="00580096">
        <w:rPr>
          <w:rFonts w:asciiTheme="majorHAnsi" w:hAnsiTheme="majorHAnsi"/>
        </w:rPr>
        <w:t xml:space="preserve"> även drabba patienter som tidigare sövts okomplicerat med triggande läkemedel. </w:t>
      </w:r>
    </w:p>
    <w:p w14:paraId="70B612BC" w14:textId="77777777" w:rsidR="00D21C59" w:rsidRPr="00580096" w:rsidRDefault="00D21C59" w:rsidP="00327D44">
      <w:pPr>
        <w:pStyle w:val="Default"/>
        <w:rPr>
          <w:rFonts w:asciiTheme="majorHAnsi" w:hAnsiTheme="majorHAnsi"/>
        </w:rPr>
      </w:pPr>
    </w:p>
    <w:p w14:paraId="50F1848E" w14:textId="77777777" w:rsidR="00024999" w:rsidRDefault="00771654" w:rsidP="00DA5CAA">
      <w:pPr>
        <w:pStyle w:val="Default"/>
        <w:rPr>
          <w:rFonts w:asciiTheme="majorHAnsi" w:hAnsiTheme="majorHAnsi"/>
        </w:rPr>
      </w:pPr>
      <w:r>
        <w:rPr>
          <w:rFonts w:asciiTheme="majorHAnsi" w:hAnsiTheme="majorHAnsi"/>
        </w:rPr>
        <w:t xml:space="preserve">Symtomen </w:t>
      </w:r>
      <w:r w:rsidR="0057748C">
        <w:rPr>
          <w:rFonts w:asciiTheme="majorHAnsi" w:hAnsiTheme="majorHAnsi"/>
        </w:rPr>
        <w:t xml:space="preserve">har ofta en viss tidsdynamik som speglar patofysiologin bakom. Till de tidiga tecknen hör </w:t>
      </w:r>
      <w:r w:rsidR="00DA5CAA" w:rsidRPr="00771654">
        <w:rPr>
          <w:rFonts w:asciiTheme="majorHAnsi" w:hAnsiTheme="majorHAnsi"/>
        </w:rPr>
        <w:t>ö</w:t>
      </w:r>
      <w:r w:rsidR="00DB20B2" w:rsidRPr="00771654">
        <w:rPr>
          <w:rFonts w:asciiTheme="majorHAnsi" w:hAnsiTheme="majorHAnsi"/>
        </w:rPr>
        <w:t>kad CO</w:t>
      </w:r>
      <w:r w:rsidR="00DB20B2" w:rsidRPr="00024999">
        <w:rPr>
          <w:rFonts w:asciiTheme="majorHAnsi" w:hAnsiTheme="majorHAnsi"/>
          <w:vertAlign w:val="subscript"/>
        </w:rPr>
        <w:t>2</w:t>
      </w:r>
      <w:r w:rsidR="00DB20B2" w:rsidRPr="00771654">
        <w:rPr>
          <w:rFonts w:asciiTheme="majorHAnsi" w:hAnsiTheme="majorHAnsi"/>
        </w:rPr>
        <w:t>-produktion</w:t>
      </w:r>
      <w:r w:rsidR="00DA5CAA" w:rsidRPr="00771654">
        <w:rPr>
          <w:rFonts w:asciiTheme="majorHAnsi" w:hAnsiTheme="majorHAnsi"/>
        </w:rPr>
        <w:t xml:space="preserve"> och </w:t>
      </w:r>
      <w:r w:rsidR="00DB20B2" w:rsidRPr="00771654">
        <w:rPr>
          <w:rFonts w:asciiTheme="majorHAnsi" w:hAnsiTheme="majorHAnsi"/>
        </w:rPr>
        <w:t>O</w:t>
      </w:r>
      <w:r w:rsidR="00DB20B2" w:rsidRPr="00024999">
        <w:rPr>
          <w:rFonts w:asciiTheme="majorHAnsi" w:hAnsiTheme="majorHAnsi"/>
          <w:vertAlign w:val="subscript"/>
        </w:rPr>
        <w:t>2</w:t>
      </w:r>
      <w:r w:rsidR="00DB20B2" w:rsidRPr="00771654">
        <w:rPr>
          <w:rFonts w:asciiTheme="majorHAnsi" w:hAnsiTheme="majorHAnsi"/>
        </w:rPr>
        <w:t>-konsumtion</w:t>
      </w:r>
      <w:r w:rsidR="0057748C">
        <w:rPr>
          <w:rFonts w:asciiTheme="majorHAnsi" w:hAnsiTheme="majorHAnsi"/>
        </w:rPr>
        <w:t xml:space="preserve"> som i sin tur leder till en sympatikusaktivering med </w:t>
      </w:r>
      <w:r w:rsidR="00DA5CAA" w:rsidRPr="00771654">
        <w:rPr>
          <w:rFonts w:asciiTheme="majorHAnsi" w:hAnsiTheme="majorHAnsi"/>
        </w:rPr>
        <w:t>t</w:t>
      </w:r>
      <w:r w:rsidR="00DB20B2" w:rsidRPr="00771654">
        <w:rPr>
          <w:rFonts w:asciiTheme="majorHAnsi" w:hAnsiTheme="majorHAnsi"/>
        </w:rPr>
        <w:t>akykardi</w:t>
      </w:r>
      <w:r w:rsidR="0057748C">
        <w:rPr>
          <w:rFonts w:asciiTheme="majorHAnsi" w:hAnsiTheme="majorHAnsi"/>
        </w:rPr>
        <w:t xml:space="preserve"> och eventuellt </w:t>
      </w:r>
      <w:r w:rsidR="00DB20B2" w:rsidRPr="00771654">
        <w:rPr>
          <w:rFonts w:asciiTheme="majorHAnsi" w:hAnsiTheme="majorHAnsi"/>
        </w:rPr>
        <w:t>arytmier (</w:t>
      </w:r>
      <w:proofErr w:type="spellStart"/>
      <w:r w:rsidR="00DB20B2" w:rsidRPr="00771654">
        <w:rPr>
          <w:rFonts w:asciiTheme="majorHAnsi" w:hAnsiTheme="majorHAnsi"/>
        </w:rPr>
        <w:t>ffa</w:t>
      </w:r>
      <w:proofErr w:type="spellEnd"/>
      <w:r w:rsidR="00DB20B2" w:rsidRPr="00771654">
        <w:rPr>
          <w:rFonts w:asciiTheme="majorHAnsi" w:hAnsiTheme="majorHAnsi"/>
        </w:rPr>
        <w:t xml:space="preserve"> nytillkomna VES)</w:t>
      </w:r>
      <w:r w:rsidR="0057748C">
        <w:rPr>
          <w:rFonts w:asciiTheme="majorHAnsi" w:hAnsiTheme="majorHAnsi"/>
        </w:rPr>
        <w:t>. Ytterligare tidiga</w:t>
      </w:r>
      <w:r w:rsidR="00024999">
        <w:rPr>
          <w:rFonts w:asciiTheme="majorHAnsi" w:hAnsiTheme="majorHAnsi"/>
        </w:rPr>
        <w:t xml:space="preserve"> </w:t>
      </w:r>
      <w:r w:rsidR="0057748C">
        <w:rPr>
          <w:rFonts w:asciiTheme="majorHAnsi" w:hAnsiTheme="majorHAnsi"/>
        </w:rPr>
        <w:t xml:space="preserve">tecken kan vara </w:t>
      </w:r>
      <w:r w:rsidR="00DB20B2" w:rsidRPr="00771654">
        <w:rPr>
          <w:rFonts w:asciiTheme="majorHAnsi" w:hAnsiTheme="majorHAnsi"/>
        </w:rPr>
        <w:t>instabilt blodtryck</w:t>
      </w:r>
      <w:r w:rsidR="00DA5CAA" w:rsidRPr="00771654">
        <w:rPr>
          <w:rFonts w:asciiTheme="majorHAnsi" w:hAnsiTheme="majorHAnsi"/>
        </w:rPr>
        <w:t>, s</w:t>
      </w:r>
      <w:r w:rsidR="00DB20B2" w:rsidRPr="00771654">
        <w:rPr>
          <w:rFonts w:asciiTheme="majorHAnsi" w:hAnsiTheme="majorHAnsi"/>
        </w:rPr>
        <w:t>vettningar</w:t>
      </w:r>
      <w:r w:rsidR="00DA5CAA" w:rsidRPr="00771654">
        <w:rPr>
          <w:rFonts w:asciiTheme="majorHAnsi" w:hAnsiTheme="majorHAnsi"/>
        </w:rPr>
        <w:t xml:space="preserve"> och </w:t>
      </w:r>
      <w:r w:rsidR="00DB20B2" w:rsidRPr="00771654">
        <w:rPr>
          <w:rFonts w:asciiTheme="majorHAnsi" w:hAnsiTheme="majorHAnsi"/>
        </w:rPr>
        <w:t>marmorerad hud</w:t>
      </w:r>
      <w:r w:rsidR="00DA5CAA" w:rsidRPr="00771654">
        <w:rPr>
          <w:rFonts w:asciiTheme="majorHAnsi" w:hAnsiTheme="majorHAnsi"/>
        </w:rPr>
        <w:t>, g</w:t>
      </w:r>
      <w:r w:rsidR="00DB20B2" w:rsidRPr="00771654">
        <w:rPr>
          <w:rFonts w:asciiTheme="majorHAnsi" w:hAnsiTheme="majorHAnsi"/>
        </w:rPr>
        <w:t>enerell muskelrigiditet</w:t>
      </w:r>
      <w:r w:rsidR="00DA5CAA" w:rsidRPr="00771654">
        <w:rPr>
          <w:rFonts w:asciiTheme="majorHAnsi" w:hAnsiTheme="majorHAnsi"/>
        </w:rPr>
        <w:t xml:space="preserve"> och </w:t>
      </w:r>
      <w:r w:rsidR="00DB20B2" w:rsidRPr="00771654">
        <w:rPr>
          <w:rFonts w:asciiTheme="majorHAnsi" w:hAnsiTheme="majorHAnsi"/>
        </w:rPr>
        <w:t>ev</w:t>
      </w:r>
      <w:r w:rsidR="00DA5CAA" w:rsidRPr="00771654">
        <w:rPr>
          <w:rFonts w:asciiTheme="majorHAnsi" w:hAnsiTheme="majorHAnsi"/>
        </w:rPr>
        <w:t xml:space="preserve">entuellt </w:t>
      </w:r>
      <w:r w:rsidR="00DB20B2" w:rsidRPr="00771654">
        <w:rPr>
          <w:rFonts w:asciiTheme="majorHAnsi" w:hAnsiTheme="majorHAnsi"/>
        </w:rPr>
        <w:t>masseterspasm</w:t>
      </w:r>
      <w:r w:rsidR="00DA5CAA" w:rsidRPr="00771654">
        <w:rPr>
          <w:rFonts w:asciiTheme="majorHAnsi" w:hAnsiTheme="majorHAnsi"/>
        </w:rPr>
        <w:t xml:space="preserve"> </w:t>
      </w:r>
      <w:r w:rsidR="00DB20B2" w:rsidRPr="00771654">
        <w:rPr>
          <w:rFonts w:asciiTheme="majorHAnsi" w:hAnsiTheme="majorHAnsi"/>
        </w:rPr>
        <w:t xml:space="preserve">efter </w:t>
      </w:r>
      <w:proofErr w:type="spellStart"/>
      <w:r w:rsidR="00DB20B2" w:rsidRPr="00771654">
        <w:rPr>
          <w:rFonts w:asciiTheme="majorHAnsi" w:hAnsiTheme="majorHAnsi"/>
        </w:rPr>
        <w:t>suxametonium</w:t>
      </w:r>
      <w:proofErr w:type="spellEnd"/>
      <w:r w:rsidR="00DB20B2" w:rsidRPr="00771654">
        <w:rPr>
          <w:rFonts w:asciiTheme="majorHAnsi" w:hAnsiTheme="majorHAnsi"/>
        </w:rPr>
        <w:t xml:space="preserve">. </w:t>
      </w:r>
    </w:p>
    <w:p w14:paraId="5EF6AE59" w14:textId="77777777" w:rsidR="00024999" w:rsidRDefault="00024999" w:rsidP="00DA5CAA">
      <w:pPr>
        <w:pStyle w:val="Default"/>
        <w:rPr>
          <w:rFonts w:asciiTheme="majorHAnsi" w:hAnsiTheme="majorHAnsi"/>
        </w:rPr>
      </w:pPr>
    </w:p>
    <w:p w14:paraId="112E4283" w14:textId="4EA15DF4" w:rsidR="00DB20B2" w:rsidRPr="0057748C" w:rsidRDefault="002825C0" w:rsidP="00DA5CAA">
      <w:pPr>
        <w:pStyle w:val="Default"/>
        <w:rPr>
          <w:rFonts w:asciiTheme="majorHAnsi" w:hAnsiTheme="majorHAnsi"/>
        </w:rPr>
      </w:pPr>
      <w:r>
        <w:rPr>
          <w:rFonts w:asciiTheme="majorHAnsi" w:hAnsiTheme="majorHAnsi"/>
        </w:rPr>
        <w:t>En f</w:t>
      </w:r>
      <w:r w:rsidR="00DB20B2" w:rsidRPr="0057748C">
        <w:rPr>
          <w:rFonts w:asciiTheme="majorHAnsi" w:hAnsiTheme="majorHAnsi"/>
        </w:rPr>
        <w:t xml:space="preserve">örhöjd muskeltonus i massetermuskulaturen är ett normalfenomen i samband med </w:t>
      </w:r>
      <w:proofErr w:type="spellStart"/>
      <w:r w:rsidR="00DB20B2" w:rsidRPr="0057748C">
        <w:rPr>
          <w:rFonts w:asciiTheme="majorHAnsi" w:hAnsiTheme="majorHAnsi"/>
        </w:rPr>
        <w:t>muskelfascikulationer</w:t>
      </w:r>
      <w:proofErr w:type="spellEnd"/>
      <w:r w:rsidR="00DB20B2" w:rsidRPr="0057748C">
        <w:rPr>
          <w:rFonts w:asciiTheme="majorHAnsi" w:hAnsiTheme="majorHAnsi"/>
        </w:rPr>
        <w:t xml:space="preserve"> utlösta av </w:t>
      </w:r>
      <w:proofErr w:type="spellStart"/>
      <w:r w:rsidR="00926605">
        <w:rPr>
          <w:rFonts w:asciiTheme="majorHAnsi" w:hAnsiTheme="majorHAnsi"/>
        </w:rPr>
        <w:t>s</w:t>
      </w:r>
      <w:r w:rsidR="00DB20B2" w:rsidRPr="0057748C">
        <w:rPr>
          <w:rFonts w:asciiTheme="majorHAnsi" w:hAnsiTheme="majorHAnsi"/>
        </w:rPr>
        <w:t>uxametonium</w:t>
      </w:r>
      <w:proofErr w:type="spellEnd"/>
      <w:r w:rsidR="00DB20B2" w:rsidRPr="0057748C">
        <w:rPr>
          <w:rFonts w:asciiTheme="majorHAnsi" w:hAnsiTheme="majorHAnsi"/>
        </w:rPr>
        <w:t xml:space="preserve">. Masseterspasm är när tonusökningen sitter i under onormalt lång tid (&gt; ~2minuter). </w:t>
      </w:r>
    </w:p>
    <w:p w14:paraId="36BA54D6" w14:textId="77777777" w:rsidR="00DB20B2" w:rsidRPr="002825C0" w:rsidRDefault="00DB20B2" w:rsidP="00DB20B2">
      <w:pPr>
        <w:pStyle w:val="Default"/>
        <w:rPr>
          <w:rFonts w:asciiTheme="majorHAnsi" w:hAnsiTheme="majorHAnsi"/>
        </w:rPr>
      </w:pPr>
    </w:p>
    <w:p w14:paraId="2AD5EBE2" w14:textId="69614528" w:rsidR="00DB20B2" w:rsidRPr="002825C0" w:rsidRDefault="00024999" w:rsidP="002825C0">
      <w:pPr>
        <w:pStyle w:val="Default"/>
        <w:spacing w:after="240"/>
        <w:rPr>
          <w:rFonts w:asciiTheme="majorHAnsi" w:hAnsiTheme="majorHAnsi"/>
        </w:rPr>
      </w:pPr>
      <w:r>
        <w:rPr>
          <w:rFonts w:asciiTheme="majorHAnsi" w:hAnsiTheme="majorHAnsi"/>
        </w:rPr>
        <w:t xml:space="preserve">Om reaktionen inte upptäcks och behandlas i tidigt skede, </w:t>
      </w:r>
      <w:r w:rsidR="001A7A15">
        <w:rPr>
          <w:rFonts w:asciiTheme="majorHAnsi" w:hAnsiTheme="majorHAnsi"/>
        </w:rPr>
        <w:t xml:space="preserve">leder den </w:t>
      </w:r>
      <w:r w:rsidR="00926605">
        <w:rPr>
          <w:rFonts w:asciiTheme="majorHAnsi" w:hAnsiTheme="majorHAnsi"/>
        </w:rPr>
        <w:t xml:space="preserve">vidare </w:t>
      </w:r>
      <w:r w:rsidR="001A7A15">
        <w:rPr>
          <w:rFonts w:asciiTheme="majorHAnsi" w:hAnsiTheme="majorHAnsi"/>
        </w:rPr>
        <w:t>till s</w:t>
      </w:r>
      <w:r w:rsidR="00DB20B2" w:rsidRPr="002825C0">
        <w:rPr>
          <w:rFonts w:asciiTheme="majorHAnsi" w:hAnsiTheme="majorHAnsi"/>
        </w:rPr>
        <w:t>nabbt stigande temperatur</w:t>
      </w:r>
      <w:r w:rsidR="001A7A15">
        <w:rPr>
          <w:rFonts w:asciiTheme="majorHAnsi" w:hAnsiTheme="majorHAnsi"/>
        </w:rPr>
        <w:t xml:space="preserve"> och </w:t>
      </w:r>
      <w:proofErr w:type="spellStart"/>
      <w:r w:rsidR="00DB20B2" w:rsidRPr="002825C0">
        <w:rPr>
          <w:rFonts w:asciiTheme="majorHAnsi" w:hAnsiTheme="majorHAnsi"/>
        </w:rPr>
        <w:t>rhabdomyolys</w:t>
      </w:r>
      <w:proofErr w:type="spellEnd"/>
      <w:r w:rsidR="001A7A15">
        <w:rPr>
          <w:rFonts w:asciiTheme="majorHAnsi" w:hAnsiTheme="majorHAnsi"/>
        </w:rPr>
        <w:t xml:space="preserve"> med </w:t>
      </w:r>
      <w:proofErr w:type="spellStart"/>
      <w:r w:rsidR="001A7A15">
        <w:rPr>
          <w:rFonts w:asciiTheme="majorHAnsi" w:hAnsiTheme="majorHAnsi"/>
        </w:rPr>
        <w:t>h</w:t>
      </w:r>
      <w:r w:rsidR="00DB20B2" w:rsidRPr="002825C0">
        <w:rPr>
          <w:rFonts w:asciiTheme="majorHAnsi" w:hAnsiTheme="majorHAnsi"/>
        </w:rPr>
        <w:t>yperkalemi</w:t>
      </w:r>
      <w:proofErr w:type="spellEnd"/>
      <w:r w:rsidR="001A7A15">
        <w:rPr>
          <w:rFonts w:asciiTheme="majorHAnsi" w:hAnsiTheme="majorHAnsi"/>
        </w:rPr>
        <w:t xml:space="preserve"> och ibland l</w:t>
      </w:r>
      <w:r w:rsidR="00DB20B2" w:rsidRPr="002825C0">
        <w:rPr>
          <w:rFonts w:asciiTheme="majorHAnsi" w:hAnsiTheme="majorHAnsi"/>
        </w:rPr>
        <w:t>ivshotande arytmier och</w:t>
      </w:r>
      <w:r w:rsidR="001A7A15">
        <w:rPr>
          <w:rFonts w:asciiTheme="majorHAnsi" w:hAnsiTheme="majorHAnsi"/>
        </w:rPr>
        <w:t xml:space="preserve"> multiorgansvikt</w:t>
      </w:r>
      <w:r w:rsidR="00926605">
        <w:rPr>
          <w:rFonts w:asciiTheme="majorHAnsi" w:hAnsiTheme="majorHAnsi"/>
        </w:rPr>
        <w:t xml:space="preserve"> som följd.</w:t>
      </w:r>
    </w:p>
    <w:p w14:paraId="6BC6F48C" w14:textId="77777777" w:rsidR="00DB20B2" w:rsidRDefault="00DB20B2" w:rsidP="00DB20B2">
      <w:pPr>
        <w:shd w:val="clear" w:color="auto" w:fill="FFFFFF"/>
        <w:spacing w:after="0" w:line="240" w:lineRule="auto"/>
        <w:rPr>
          <w:rFonts w:asciiTheme="majorHAnsi" w:eastAsia="Calibri" w:hAnsiTheme="majorHAnsi" w:cs="Times New Roman"/>
          <w:color w:val="000000"/>
          <w:sz w:val="24"/>
        </w:rPr>
      </w:pPr>
    </w:p>
    <w:p w14:paraId="33AEF6DC" w14:textId="77777777" w:rsidR="001000B3" w:rsidRPr="002825C0" w:rsidRDefault="001000B3" w:rsidP="00DB20B2">
      <w:pPr>
        <w:shd w:val="clear" w:color="auto" w:fill="FFFFFF"/>
        <w:spacing w:after="0" w:line="240" w:lineRule="auto"/>
        <w:rPr>
          <w:rFonts w:asciiTheme="majorHAnsi" w:eastAsia="Calibri" w:hAnsiTheme="majorHAnsi" w:cs="Times New Roman"/>
          <w:color w:val="000000"/>
          <w:sz w:val="24"/>
        </w:rPr>
      </w:pPr>
    </w:p>
    <w:p w14:paraId="20F2FB11" w14:textId="43BFD7C0" w:rsidR="00FA2A3F" w:rsidRPr="00641616" w:rsidRDefault="008B0D12" w:rsidP="008B0D12">
      <w:pPr>
        <w:shd w:val="clear" w:color="auto" w:fill="FFFFFF"/>
        <w:spacing w:after="0" w:line="240" w:lineRule="auto"/>
        <w:rPr>
          <w:rFonts w:ascii="Cambria" w:eastAsia="Times New Roman" w:hAnsi="Cambria" w:cs="Times New Roman"/>
          <w:b/>
          <w:bCs/>
          <w:sz w:val="24"/>
        </w:rPr>
      </w:pPr>
      <w:r w:rsidRPr="00641616">
        <w:rPr>
          <w:rFonts w:ascii="Cambria" w:eastAsia="Times New Roman" w:hAnsi="Cambria" w:cs="Times New Roman"/>
          <w:b/>
          <w:bCs/>
          <w:sz w:val="24"/>
        </w:rPr>
        <w:t>Behandling</w:t>
      </w:r>
      <w:r w:rsidR="00315C33" w:rsidRPr="00641616">
        <w:rPr>
          <w:rFonts w:ascii="Cambria" w:eastAsia="Times New Roman" w:hAnsi="Cambria" w:cs="Times New Roman"/>
          <w:b/>
          <w:bCs/>
          <w:sz w:val="24"/>
        </w:rPr>
        <w:t xml:space="preserve"> och handläggning</w:t>
      </w:r>
    </w:p>
    <w:p w14:paraId="6BAA398D" w14:textId="2EF14D04" w:rsidR="0090151A" w:rsidRDefault="00315C33" w:rsidP="00CE724F">
      <w:pPr>
        <w:shd w:val="clear" w:color="auto" w:fill="FFFFFF"/>
        <w:spacing w:after="0" w:line="240" w:lineRule="auto"/>
        <w:rPr>
          <w:rFonts w:ascii="Cambria" w:eastAsia="Times New Roman" w:hAnsi="Cambria" w:cs="Times New Roman"/>
          <w:sz w:val="24"/>
        </w:rPr>
      </w:pPr>
      <w:bookmarkStart w:id="1" w:name="_Hlk175566608"/>
      <w:r w:rsidRPr="00CE724F">
        <w:rPr>
          <w:rFonts w:ascii="Cambria" w:eastAsia="Times New Roman" w:hAnsi="Cambria" w:cs="Times New Roman"/>
          <w:sz w:val="24"/>
        </w:rPr>
        <w:t xml:space="preserve">Tidig upptäckt av en MH-reaktion samt omedelbar behandling är avgörande för morbiditet och mortalitet. </w:t>
      </w:r>
      <w:r w:rsidR="0090151A">
        <w:rPr>
          <w:rFonts w:ascii="Cambria" w:eastAsia="Times New Roman" w:hAnsi="Cambria" w:cs="Times New Roman"/>
          <w:sz w:val="24"/>
        </w:rPr>
        <w:t xml:space="preserve">Grundprincipen för handläggning av en MH-reaktion är att </w:t>
      </w:r>
      <w:r w:rsidR="00120771">
        <w:rPr>
          <w:rFonts w:ascii="Cambria" w:eastAsia="Times New Roman" w:hAnsi="Cambria" w:cs="Times New Roman"/>
          <w:sz w:val="24"/>
        </w:rPr>
        <w:t xml:space="preserve">reversera </w:t>
      </w:r>
      <w:r w:rsidR="00863C65">
        <w:rPr>
          <w:rFonts w:ascii="Cambria" w:eastAsia="Times New Roman" w:hAnsi="Cambria" w:cs="Times New Roman"/>
          <w:sz w:val="24"/>
        </w:rPr>
        <w:t>MH-</w:t>
      </w:r>
      <w:r w:rsidR="00120771">
        <w:rPr>
          <w:rFonts w:ascii="Cambria" w:eastAsia="Times New Roman" w:hAnsi="Cambria" w:cs="Times New Roman"/>
          <w:sz w:val="24"/>
        </w:rPr>
        <w:t xml:space="preserve">processen och behandla konsekvenserna av den. MH-processen reverseras genom att man </w:t>
      </w:r>
      <w:proofErr w:type="spellStart"/>
      <w:r w:rsidR="0090151A">
        <w:rPr>
          <w:rFonts w:ascii="Cambria" w:eastAsia="Times New Roman" w:hAnsi="Cambria" w:cs="Times New Roman"/>
          <w:sz w:val="24"/>
        </w:rPr>
        <w:t>omdelbart</w:t>
      </w:r>
      <w:proofErr w:type="spellEnd"/>
      <w:r w:rsidR="0090151A">
        <w:rPr>
          <w:rFonts w:ascii="Cambria" w:eastAsia="Times New Roman" w:hAnsi="Cambria" w:cs="Times New Roman"/>
          <w:sz w:val="24"/>
        </w:rPr>
        <w:t xml:space="preserve"> avbryt</w:t>
      </w:r>
      <w:r w:rsidR="00120771">
        <w:rPr>
          <w:rFonts w:ascii="Cambria" w:eastAsia="Times New Roman" w:hAnsi="Cambria" w:cs="Times New Roman"/>
          <w:sz w:val="24"/>
        </w:rPr>
        <w:t>er</w:t>
      </w:r>
      <w:r w:rsidR="0090151A">
        <w:rPr>
          <w:rFonts w:ascii="Cambria" w:eastAsia="Times New Roman" w:hAnsi="Cambria" w:cs="Times New Roman"/>
          <w:sz w:val="24"/>
        </w:rPr>
        <w:t xml:space="preserve"> tillförseln av triggande läkemedel</w:t>
      </w:r>
      <w:r w:rsidR="00120771">
        <w:rPr>
          <w:rFonts w:ascii="Cambria" w:eastAsia="Times New Roman" w:hAnsi="Cambria" w:cs="Times New Roman"/>
          <w:sz w:val="24"/>
        </w:rPr>
        <w:t xml:space="preserve">, ger </w:t>
      </w:r>
      <w:proofErr w:type="spellStart"/>
      <w:r w:rsidR="00120771">
        <w:rPr>
          <w:rFonts w:ascii="Cambria" w:eastAsia="Times New Roman" w:hAnsi="Cambria" w:cs="Times New Roman"/>
          <w:sz w:val="24"/>
        </w:rPr>
        <w:t>dantrolennatrium</w:t>
      </w:r>
      <w:proofErr w:type="spellEnd"/>
      <w:r w:rsidR="00120771">
        <w:rPr>
          <w:rFonts w:ascii="Cambria" w:eastAsia="Times New Roman" w:hAnsi="Cambria" w:cs="Times New Roman"/>
          <w:sz w:val="24"/>
        </w:rPr>
        <w:t xml:space="preserve"> samt behandlar </w:t>
      </w:r>
      <w:proofErr w:type="spellStart"/>
      <w:r w:rsidR="00863C65">
        <w:rPr>
          <w:rFonts w:ascii="Cambria" w:eastAsia="Times New Roman" w:hAnsi="Cambria" w:cs="Times New Roman"/>
          <w:sz w:val="24"/>
        </w:rPr>
        <w:t>ev</w:t>
      </w:r>
      <w:proofErr w:type="spellEnd"/>
      <w:r w:rsidR="00863C65">
        <w:rPr>
          <w:rFonts w:ascii="Cambria" w:eastAsia="Times New Roman" w:hAnsi="Cambria" w:cs="Times New Roman"/>
          <w:sz w:val="24"/>
        </w:rPr>
        <w:t xml:space="preserve"> </w:t>
      </w:r>
      <w:r w:rsidR="00120771">
        <w:rPr>
          <w:rFonts w:ascii="Cambria" w:eastAsia="Times New Roman" w:hAnsi="Cambria" w:cs="Times New Roman"/>
          <w:sz w:val="24"/>
        </w:rPr>
        <w:t xml:space="preserve">hypertermi. Dessa tre åtgärder </w:t>
      </w:r>
      <w:r w:rsidR="0090151A">
        <w:rPr>
          <w:rFonts w:ascii="Cambria" w:eastAsia="Times New Roman" w:hAnsi="Cambria" w:cs="Times New Roman"/>
          <w:sz w:val="24"/>
        </w:rPr>
        <w:t xml:space="preserve">förhindra fortsatt </w:t>
      </w:r>
      <w:r w:rsidR="00DE794B">
        <w:rPr>
          <w:rFonts w:ascii="Cambria" w:eastAsia="Times New Roman" w:hAnsi="Cambria" w:cs="Times New Roman"/>
          <w:sz w:val="24"/>
        </w:rPr>
        <w:t xml:space="preserve">frisättning </w:t>
      </w:r>
      <w:r w:rsidR="00DE794B" w:rsidRPr="00863C65">
        <w:rPr>
          <w:rFonts w:ascii="Cambria" w:eastAsia="Times New Roman" w:hAnsi="Cambria" w:cs="Times New Roman"/>
          <w:sz w:val="24"/>
        </w:rPr>
        <w:t>av kalcium</w:t>
      </w:r>
      <w:r w:rsidR="00E90414">
        <w:rPr>
          <w:rFonts w:ascii="Cambria" w:eastAsia="Times New Roman" w:hAnsi="Cambria" w:cs="Times New Roman"/>
          <w:sz w:val="24"/>
        </w:rPr>
        <w:t xml:space="preserve"> från SR</w:t>
      </w:r>
      <w:r w:rsidR="00863C65">
        <w:rPr>
          <w:rFonts w:ascii="Cambria" w:eastAsia="Times New Roman" w:hAnsi="Cambria" w:cs="Times New Roman"/>
          <w:sz w:val="24"/>
        </w:rPr>
        <w:t xml:space="preserve">. </w:t>
      </w:r>
    </w:p>
    <w:p w14:paraId="449C2809" w14:textId="77777777" w:rsidR="00863C65" w:rsidRDefault="00863C65" w:rsidP="00CE724F">
      <w:pPr>
        <w:shd w:val="clear" w:color="auto" w:fill="FFFFFF"/>
        <w:spacing w:after="0" w:line="240" w:lineRule="auto"/>
        <w:rPr>
          <w:rFonts w:ascii="Cambria" w:eastAsia="Times New Roman" w:hAnsi="Cambria" w:cs="Times New Roman"/>
          <w:sz w:val="24"/>
        </w:rPr>
      </w:pPr>
    </w:p>
    <w:p w14:paraId="0B259BDB" w14:textId="72701483" w:rsidR="00863C65" w:rsidRDefault="00863C65" w:rsidP="00CE724F">
      <w:pPr>
        <w:shd w:val="clear" w:color="auto" w:fill="FFFFFF"/>
        <w:spacing w:after="0" w:line="240" w:lineRule="auto"/>
        <w:rPr>
          <w:rFonts w:ascii="Cambria" w:eastAsia="Times New Roman" w:hAnsi="Cambria" w:cs="Times New Roman"/>
          <w:sz w:val="24"/>
        </w:rPr>
      </w:pPr>
      <w:r>
        <w:rPr>
          <w:rFonts w:ascii="Cambria" w:eastAsia="Times New Roman" w:hAnsi="Cambria" w:cs="Times New Roman"/>
          <w:sz w:val="24"/>
        </w:rPr>
        <w:t>Att avbryta ti</w:t>
      </w:r>
      <w:r w:rsidR="006D0CF2">
        <w:rPr>
          <w:rFonts w:ascii="Cambria" w:eastAsia="Times New Roman" w:hAnsi="Cambria" w:cs="Times New Roman"/>
          <w:sz w:val="24"/>
        </w:rPr>
        <w:t>l</w:t>
      </w:r>
      <w:r>
        <w:rPr>
          <w:rFonts w:ascii="Cambria" w:eastAsia="Times New Roman" w:hAnsi="Cambria" w:cs="Times New Roman"/>
          <w:sz w:val="24"/>
        </w:rPr>
        <w:t>lförseln av triggande läkemedel görs dels genom att anestesigasen stängs av, dels genom att filter med aktivt kol</w:t>
      </w:r>
      <w:r w:rsidR="006D0CF2">
        <w:rPr>
          <w:rFonts w:ascii="Cambria" w:eastAsia="Times New Roman" w:hAnsi="Cambria" w:cs="Times New Roman"/>
          <w:sz w:val="24"/>
        </w:rPr>
        <w:t xml:space="preserve"> installeras</w:t>
      </w:r>
      <w:r w:rsidR="002A3010">
        <w:rPr>
          <w:rFonts w:ascii="Cambria" w:eastAsia="Times New Roman" w:hAnsi="Cambria" w:cs="Times New Roman"/>
          <w:sz w:val="24"/>
        </w:rPr>
        <w:t xml:space="preserve"> på anestesiapparaten</w:t>
      </w:r>
      <w:r>
        <w:rPr>
          <w:rFonts w:ascii="Cambria" w:eastAsia="Times New Roman" w:hAnsi="Cambria" w:cs="Times New Roman"/>
          <w:sz w:val="24"/>
        </w:rPr>
        <w:t xml:space="preserve">. Det rekommenderas starkt att alla inrättningar som handlägger patienter i generell anestesi </w:t>
      </w:r>
      <w:r w:rsidR="006D0CF2">
        <w:rPr>
          <w:rFonts w:ascii="Cambria" w:eastAsia="Times New Roman" w:hAnsi="Cambria" w:cs="Times New Roman"/>
          <w:sz w:val="24"/>
        </w:rPr>
        <w:t xml:space="preserve">har filter med aktivt kol. </w:t>
      </w:r>
    </w:p>
    <w:p w14:paraId="4B87D835" w14:textId="77777777" w:rsidR="002A3010" w:rsidRDefault="002A3010" w:rsidP="00CE724F">
      <w:pPr>
        <w:shd w:val="clear" w:color="auto" w:fill="FFFFFF"/>
        <w:spacing w:after="0" w:line="240" w:lineRule="auto"/>
        <w:rPr>
          <w:rFonts w:ascii="Cambria" w:eastAsia="Times New Roman" w:hAnsi="Cambria" w:cs="Times New Roman"/>
          <w:sz w:val="24"/>
        </w:rPr>
      </w:pPr>
    </w:p>
    <w:p w14:paraId="48649F6E" w14:textId="0A822B6E" w:rsidR="002A3010" w:rsidRDefault="002A3010" w:rsidP="00CE724F">
      <w:pPr>
        <w:shd w:val="clear" w:color="auto" w:fill="FFFFFF"/>
        <w:spacing w:after="0" w:line="240" w:lineRule="auto"/>
        <w:rPr>
          <w:rFonts w:ascii="Cambria" w:eastAsia="Times New Roman" w:hAnsi="Cambria" w:cs="Times New Roman"/>
          <w:sz w:val="24"/>
        </w:rPr>
      </w:pPr>
      <w:proofErr w:type="spellStart"/>
      <w:r>
        <w:rPr>
          <w:rFonts w:ascii="Cambria" w:eastAsia="Times New Roman" w:hAnsi="Cambria" w:cs="Times New Roman"/>
          <w:sz w:val="24"/>
        </w:rPr>
        <w:t>Dantrolen</w:t>
      </w:r>
      <w:r w:rsidR="00293147">
        <w:rPr>
          <w:rFonts w:ascii="Cambria" w:eastAsia="Times New Roman" w:hAnsi="Cambria" w:cs="Times New Roman"/>
          <w:sz w:val="24"/>
        </w:rPr>
        <w:t>natrium</w:t>
      </w:r>
      <w:proofErr w:type="spellEnd"/>
      <w:r>
        <w:rPr>
          <w:rFonts w:ascii="Cambria" w:eastAsia="Times New Roman" w:hAnsi="Cambria" w:cs="Times New Roman"/>
          <w:sz w:val="24"/>
        </w:rPr>
        <w:t xml:space="preserve"> ges till dess man har fått ner PCO</w:t>
      </w:r>
      <w:r w:rsidRPr="00E90414">
        <w:rPr>
          <w:rFonts w:ascii="Cambria" w:eastAsia="Times New Roman" w:hAnsi="Cambria" w:cs="Times New Roman"/>
          <w:sz w:val="24"/>
          <w:vertAlign w:val="subscript"/>
        </w:rPr>
        <w:t>2</w:t>
      </w:r>
      <w:r>
        <w:rPr>
          <w:rFonts w:ascii="Cambria" w:eastAsia="Times New Roman" w:hAnsi="Cambria" w:cs="Times New Roman"/>
          <w:sz w:val="24"/>
        </w:rPr>
        <w:t xml:space="preserve"> &lt;</w:t>
      </w:r>
      <w:r w:rsidR="00E90414">
        <w:rPr>
          <w:rFonts w:ascii="Cambria" w:eastAsia="Times New Roman" w:hAnsi="Cambria" w:cs="Times New Roman"/>
          <w:sz w:val="24"/>
        </w:rPr>
        <w:t xml:space="preserve"> </w:t>
      </w:r>
      <w:r>
        <w:rPr>
          <w:rFonts w:ascii="Cambria" w:eastAsia="Times New Roman" w:hAnsi="Cambria" w:cs="Times New Roman"/>
          <w:sz w:val="24"/>
        </w:rPr>
        <w:t xml:space="preserve">6 </w:t>
      </w:r>
      <w:proofErr w:type="spellStart"/>
      <w:r w:rsidR="00E90414">
        <w:rPr>
          <w:rFonts w:ascii="Cambria" w:eastAsia="Times New Roman" w:hAnsi="Cambria" w:cs="Times New Roman"/>
          <w:sz w:val="24"/>
        </w:rPr>
        <w:t>kPa</w:t>
      </w:r>
      <w:proofErr w:type="spellEnd"/>
      <w:r w:rsidR="00E90414">
        <w:rPr>
          <w:rFonts w:ascii="Cambria" w:eastAsia="Times New Roman" w:hAnsi="Cambria" w:cs="Times New Roman"/>
          <w:sz w:val="24"/>
        </w:rPr>
        <w:t xml:space="preserve"> med normal minutventilation och central temperatur &lt; 38,5</w:t>
      </w:r>
      <w:r w:rsidR="00E90414">
        <w:rPr>
          <w:rFonts w:ascii="Work Sans" w:eastAsia="Times New Roman" w:hAnsi="Work Sans" w:cs="Times New Roman"/>
          <w:sz w:val="24"/>
        </w:rPr>
        <w:t>°</w:t>
      </w:r>
      <w:r w:rsidR="00E90414">
        <w:rPr>
          <w:rFonts w:ascii="Cambria" w:eastAsia="Times New Roman" w:hAnsi="Cambria" w:cs="Times New Roman"/>
          <w:sz w:val="24"/>
        </w:rPr>
        <w:t>C.</w:t>
      </w:r>
    </w:p>
    <w:p w14:paraId="3115A597" w14:textId="77777777" w:rsidR="00E813DB" w:rsidRDefault="00E813DB" w:rsidP="00CE724F">
      <w:pPr>
        <w:shd w:val="clear" w:color="auto" w:fill="FFFFFF"/>
        <w:spacing w:after="0" w:line="240" w:lineRule="auto"/>
        <w:rPr>
          <w:rFonts w:ascii="Cambria" w:eastAsia="Times New Roman" w:hAnsi="Cambria" w:cs="Times New Roman"/>
          <w:sz w:val="24"/>
        </w:rPr>
      </w:pPr>
    </w:p>
    <w:p w14:paraId="7EF9C248" w14:textId="79261276" w:rsidR="002A3010" w:rsidRDefault="002A3010" w:rsidP="002A3010">
      <w:pPr>
        <w:pStyle w:val="Default"/>
        <w:spacing w:after="240"/>
        <w:rPr>
          <w:rFonts w:asciiTheme="majorHAnsi" w:hAnsiTheme="majorHAnsi"/>
          <w:sz w:val="23"/>
          <w:szCs w:val="23"/>
        </w:rPr>
      </w:pPr>
      <w:r>
        <w:rPr>
          <w:rFonts w:asciiTheme="majorHAnsi" w:hAnsiTheme="majorHAnsi"/>
          <w:sz w:val="23"/>
          <w:szCs w:val="23"/>
        </w:rPr>
        <w:t xml:space="preserve">Efter en misstänkt MH-reaktion bör patienten övervakas </w:t>
      </w:r>
      <w:r w:rsidRPr="005B0815">
        <w:rPr>
          <w:rFonts w:asciiTheme="majorHAnsi" w:hAnsiTheme="majorHAnsi"/>
          <w:sz w:val="23"/>
          <w:szCs w:val="23"/>
        </w:rPr>
        <w:t>minst 24 timmar efter sista symtom</w:t>
      </w:r>
      <w:r w:rsidR="00E90414">
        <w:rPr>
          <w:rFonts w:asciiTheme="majorHAnsi" w:hAnsiTheme="majorHAnsi"/>
          <w:sz w:val="23"/>
          <w:szCs w:val="23"/>
        </w:rPr>
        <w:t xml:space="preserve">. </w:t>
      </w:r>
      <w:r w:rsidRPr="005B0815">
        <w:rPr>
          <w:rFonts w:asciiTheme="majorHAnsi" w:hAnsiTheme="majorHAnsi"/>
          <w:sz w:val="23"/>
          <w:szCs w:val="23"/>
        </w:rPr>
        <w:t xml:space="preserve">Ytterligare </w:t>
      </w:r>
      <w:proofErr w:type="spellStart"/>
      <w:r w:rsidRPr="005B0815">
        <w:rPr>
          <w:rFonts w:asciiTheme="majorHAnsi" w:hAnsiTheme="majorHAnsi"/>
          <w:sz w:val="23"/>
          <w:szCs w:val="23"/>
        </w:rPr>
        <w:t>dantrolen</w:t>
      </w:r>
      <w:r>
        <w:rPr>
          <w:rFonts w:asciiTheme="majorHAnsi" w:hAnsiTheme="majorHAnsi"/>
          <w:sz w:val="23"/>
          <w:szCs w:val="23"/>
        </w:rPr>
        <w:t>natrium</w:t>
      </w:r>
      <w:proofErr w:type="spellEnd"/>
      <w:r w:rsidRPr="005B0815">
        <w:rPr>
          <w:rFonts w:asciiTheme="majorHAnsi" w:hAnsiTheme="majorHAnsi"/>
          <w:sz w:val="23"/>
          <w:szCs w:val="23"/>
        </w:rPr>
        <w:t xml:space="preserve"> </w:t>
      </w:r>
      <w:r>
        <w:rPr>
          <w:rFonts w:asciiTheme="majorHAnsi" w:hAnsiTheme="majorHAnsi"/>
          <w:sz w:val="23"/>
          <w:szCs w:val="23"/>
        </w:rPr>
        <w:t>kan behövas</w:t>
      </w:r>
      <w:r w:rsidR="00E90414">
        <w:rPr>
          <w:rFonts w:asciiTheme="majorHAnsi" w:hAnsiTheme="majorHAnsi"/>
          <w:sz w:val="23"/>
          <w:szCs w:val="23"/>
        </w:rPr>
        <w:t xml:space="preserve"> om symtomen återkommer</w:t>
      </w:r>
      <w:r>
        <w:rPr>
          <w:rFonts w:asciiTheme="majorHAnsi" w:hAnsiTheme="majorHAnsi"/>
          <w:sz w:val="23"/>
          <w:szCs w:val="23"/>
        </w:rPr>
        <w:t xml:space="preserve">. </w:t>
      </w:r>
      <w:r w:rsidRPr="005B0815">
        <w:rPr>
          <w:rFonts w:asciiTheme="majorHAnsi" w:hAnsiTheme="majorHAnsi"/>
          <w:sz w:val="23"/>
          <w:szCs w:val="23"/>
        </w:rPr>
        <w:t>Fortsatt provtagning</w:t>
      </w:r>
      <w:r>
        <w:rPr>
          <w:rFonts w:asciiTheme="majorHAnsi" w:hAnsiTheme="majorHAnsi"/>
          <w:sz w:val="23"/>
          <w:szCs w:val="23"/>
        </w:rPr>
        <w:t xml:space="preserve"> </w:t>
      </w:r>
      <w:r w:rsidR="00E90414">
        <w:rPr>
          <w:rFonts w:asciiTheme="majorHAnsi" w:hAnsiTheme="majorHAnsi"/>
          <w:sz w:val="23"/>
          <w:szCs w:val="23"/>
        </w:rPr>
        <w:t xml:space="preserve">efter behov och </w:t>
      </w:r>
      <w:r w:rsidRPr="005B0815">
        <w:rPr>
          <w:rFonts w:asciiTheme="majorHAnsi" w:hAnsiTheme="majorHAnsi"/>
          <w:sz w:val="23"/>
          <w:szCs w:val="23"/>
        </w:rPr>
        <w:t>CK och myoglobin var 6:e timme till dess de</w:t>
      </w:r>
      <w:r w:rsidR="00E90414">
        <w:rPr>
          <w:rFonts w:asciiTheme="majorHAnsi" w:hAnsiTheme="majorHAnsi"/>
          <w:sz w:val="23"/>
          <w:szCs w:val="23"/>
        </w:rPr>
        <w:t xml:space="preserve"> börjar</w:t>
      </w:r>
      <w:r w:rsidRPr="005B0815">
        <w:rPr>
          <w:rFonts w:asciiTheme="majorHAnsi" w:hAnsiTheme="majorHAnsi"/>
          <w:sz w:val="23"/>
          <w:szCs w:val="23"/>
        </w:rPr>
        <w:t xml:space="preserve"> normaliseras</w:t>
      </w:r>
      <w:r w:rsidR="00E90414">
        <w:rPr>
          <w:rFonts w:asciiTheme="majorHAnsi" w:hAnsiTheme="majorHAnsi"/>
          <w:sz w:val="23"/>
          <w:szCs w:val="23"/>
        </w:rPr>
        <w:t xml:space="preserve">.  </w:t>
      </w:r>
      <w:r w:rsidRPr="005B0815">
        <w:rPr>
          <w:rFonts w:asciiTheme="majorHAnsi" w:hAnsiTheme="majorHAnsi"/>
          <w:sz w:val="23"/>
          <w:szCs w:val="23"/>
        </w:rPr>
        <w:t xml:space="preserve">Kontrollera för </w:t>
      </w:r>
      <w:proofErr w:type="spellStart"/>
      <w:r w:rsidRPr="005B0815">
        <w:rPr>
          <w:rFonts w:asciiTheme="majorHAnsi" w:hAnsiTheme="majorHAnsi"/>
          <w:sz w:val="23"/>
          <w:szCs w:val="23"/>
        </w:rPr>
        <w:t>compartmentsyndrom</w:t>
      </w:r>
      <w:proofErr w:type="spellEnd"/>
      <w:r>
        <w:rPr>
          <w:rFonts w:asciiTheme="majorHAnsi" w:hAnsiTheme="majorHAnsi"/>
          <w:sz w:val="23"/>
          <w:szCs w:val="23"/>
        </w:rPr>
        <w:t xml:space="preserve">. </w:t>
      </w:r>
    </w:p>
    <w:p w14:paraId="3E1022AF" w14:textId="0854F5B3" w:rsidR="002A3010" w:rsidRPr="005B0815" w:rsidRDefault="002A3010" w:rsidP="002A3010">
      <w:pPr>
        <w:pStyle w:val="Default"/>
        <w:spacing w:after="240"/>
        <w:rPr>
          <w:rFonts w:asciiTheme="majorHAnsi" w:hAnsiTheme="majorHAnsi"/>
          <w:sz w:val="23"/>
          <w:szCs w:val="23"/>
        </w:rPr>
      </w:pPr>
      <w:r>
        <w:rPr>
          <w:rFonts w:asciiTheme="majorHAnsi" w:hAnsiTheme="majorHAnsi"/>
          <w:sz w:val="23"/>
          <w:szCs w:val="23"/>
        </w:rPr>
        <w:t xml:space="preserve">Innan patienten lämnar sjukhuset är det viktigt att </w:t>
      </w:r>
      <w:r w:rsidR="00444816">
        <w:rPr>
          <w:rFonts w:asciiTheme="majorHAnsi" w:hAnsiTheme="majorHAnsi"/>
          <w:sz w:val="23"/>
          <w:szCs w:val="23"/>
        </w:rPr>
        <w:t>i</w:t>
      </w:r>
      <w:r>
        <w:rPr>
          <w:rFonts w:asciiTheme="majorHAnsi" w:hAnsiTheme="majorHAnsi"/>
          <w:sz w:val="23"/>
          <w:szCs w:val="23"/>
        </w:rPr>
        <w:t>nformerar om det inträffade och vad det betyder framöver för såv</w:t>
      </w:r>
      <w:r w:rsidR="00444816">
        <w:rPr>
          <w:rFonts w:asciiTheme="majorHAnsi" w:hAnsiTheme="majorHAnsi"/>
          <w:sz w:val="23"/>
          <w:szCs w:val="23"/>
        </w:rPr>
        <w:t>ä</w:t>
      </w:r>
      <w:r>
        <w:rPr>
          <w:rFonts w:asciiTheme="majorHAnsi" w:hAnsiTheme="majorHAnsi"/>
          <w:sz w:val="23"/>
          <w:szCs w:val="23"/>
        </w:rPr>
        <w:t xml:space="preserve">l patienten som dennes nära anhöriga. Det </w:t>
      </w:r>
      <w:proofErr w:type="spellStart"/>
      <w:r>
        <w:rPr>
          <w:rFonts w:asciiTheme="majorHAnsi" w:hAnsiTheme="majorHAnsi"/>
          <w:sz w:val="23"/>
          <w:szCs w:val="23"/>
        </w:rPr>
        <w:t>rekommederas</w:t>
      </w:r>
      <w:proofErr w:type="spellEnd"/>
      <w:r>
        <w:rPr>
          <w:rFonts w:asciiTheme="majorHAnsi" w:hAnsiTheme="majorHAnsi"/>
          <w:sz w:val="23"/>
          <w:szCs w:val="23"/>
        </w:rPr>
        <w:t xml:space="preserve"> starkt att r</w:t>
      </w:r>
      <w:r w:rsidRPr="005B0815">
        <w:rPr>
          <w:rFonts w:asciiTheme="majorHAnsi" w:hAnsiTheme="majorHAnsi"/>
          <w:sz w:val="23"/>
          <w:szCs w:val="23"/>
        </w:rPr>
        <w:t xml:space="preserve">emiss </w:t>
      </w:r>
      <w:r>
        <w:rPr>
          <w:rFonts w:asciiTheme="majorHAnsi" w:hAnsiTheme="majorHAnsi"/>
          <w:sz w:val="23"/>
          <w:szCs w:val="23"/>
        </w:rPr>
        <w:t xml:space="preserve">skickas </w:t>
      </w:r>
      <w:r w:rsidRPr="005B0815">
        <w:rPr>
          <w:rFonts w:asciiTheme="majorHAnsi" w:hAnsiTheme="majorHAnsi"/>
          <w:sz w:val="23"/>
          <w:szCs w:val="23"/>
        </w:rPr>
        <w:t>till malign hypertermimottagningen i Lund</w:t>
      </w:r>
      <w:r w:rsidR="00444816">
        <w:rPr>
          <w:rFonts w:asciiTheme="majorHAnsi" w:hAnsiTheme="majorHAnsi"/>
          <w:sz w:val="23"/>
          <w:szCs w:val="23"/>
        </w:rPr>
        <w:t xml:space="preserve"> för ställningstagande till utredning. Anmäl</w:t>
      </w:r>
      <w:r w:rsidRPr="005B0815">
        <w:rPr>
          <w:rFonts w:asciiTheme="majorHAnsi" w:hAnsiTheme="majorHAnsi"/>
          <w:sz w:val="23"/>
          <w:szCs w:val="23"/>
        </w:rPr>
        <w:t xml:space="preserve"> läkemedelsbiverkan till Läkemedelsverket</w:t>
      </w:r>
      <w:r w:rsidR="00444816">
        <w:rPr>
          <w:rFonts w:asciiTheme="majorHAnsi" w:hAnsiTheme="majorHAnsi"/>
          <w:sz w:val="23"/>
          <w:szCs w:val="23"/>
        </w:rPr>
        <w:t>.</w:t>
      </w:r>
    </w:p>
    <w:bookmarkEnd w:id="1"/>
    <w:p w14:paraId="786808F5" w14:textId="5A412261" w:rsidR="008B0D12" w:rsidRPr="001000B3" w:rsidRDefault="00444816" w:rsidP="001000B3">
      <w:pPr>
        <w:rPr>
          <w:rFonts w:asciiTheme="majorHAnsi" w:eastAsia="Calibri" w:hAnsiTheme="majorHAnsi" w:cs="Arial"/>
          <w:b/>
          <w:bCs/>
          <w:color w:val="000000"/>
          <w:sz w:val="24"/>
        </w:rPr>
      </w:pPr>
      <w:r>
        <w:rPr>
          <w:rFonts w:asciiTheme="majorHAnsi" w:eastAsia="Calibri" w:hAnsiTheme="majorHAnsi" w:cs="Arial"/>
          <w:b/>
          <w:bCs/>
          <w:color w:val="000000"/>
          <w:sz w:val="24"/>
        </w:rPr>
        <w:br w:type="page"/>
      </w:r>
      <w:r w:rsidR="008B0D12" w:rsidRPr="00641616">
        <w:rPr>
          <w:rFonts w:asciiTheme="majorHAnsi" w:eastAsia="Calibri" w:hAnsiTheme="majorHAnsi" w:cs="Arial"/>
          <w:b/>
          <w:bCs/>
          <w:color w:val="000000"/>
          <w:sz w:val="24"/>
        </w:rPr>
        <w:lastRenderedPageBreak/>
        <w:t xml:space="preserve">Tillgång på </w:t>
      </w:r>
      <w:proofErr w:type="spellStart"/>
      <w:r w:rsidR="008B0D12" w:rsidRPr="00641616">
        <w:rPr>
          <w:rFonts w:asciiTheme="majorHAnsi" w:eastAsia="Calibri" w:hAnsiTheme="majorHAnsi" w:cs="Arial"/>
          <w:b/>
          <w:bCs/>
          <w:color w:val="000000"/>
          <w:sz w:val="24"/>
        </w:rPr>
        <w:t>dantrolen</w:t>
      </w:r>
      <w:r w:rsidR="00315C33" w:rsidRPr="00641616">
        <w:rPr>
          <w:rFonts w:asciiTheme="majorHAnsi" w:eastAsia="Calibri" w:hAnsiTheme="majorHAnsi" w:cs="Arial"/>
          <w:b/>
          <w:bCs/>
          <w:color w:val="000000"/>
          <w:sz w:val="24"/>
        </w:rPr>
        <w:t>natrium</w:t>
      </w:r>
      <w:proofErr w:type="spellEnd"/>
    </w:p>
    <w:p w14:paraId="4A2C855B" w14:textId="000FB0E0" w:rsidR="008B0D12" w:rsidRPr="00580096" w:rsidRDefault="008B0D12" w:rsidP="008B0D12">
      <w:pPr>
        <w:shd w:val="clear" w:color="auto" w:fill="FFFFFF"/>
        <w:spacing w:after="0" w:line="240" w:lineRule="auto"/>
        <w:rPr>
          <w:rFonts w:asciiTheme="majorHAnsi" w:eastAsia="Calibri" w:hAnsiTheme="majorHAnsi" w:cs="Times New Roman"/>
          <w:color w:val="000000"/>
          <w:sz w:val="24"/>
        </w:rPr>
      </w:pPr>
      <w:r w:rsidRPr="00580096">
        <w:rPr>
          <w:rFonts w:asciiTheme="majorHAnsi" w:eastAsia="Calibri" w:hAnsiTheme="majorHAnsi" w:cs="Times New Roman"/>
          <w:color w:val="000000"/>
          <w:sz w:val="24"/>
        </w:rPr>
        <w:t xml:space="preserve">Varje verksamhetsområde som använder inhalationsanestetika och/eller </w:t>
      </w:r>
      <w:proofErr w:type="spellStart"/>
      <w:r w:rsidRPr="00580096">
        <w:rPr>
          <w:rFonts w:asciiTheme="majorHAnsi" w:eastAsia="Calibri" w:hAnsiTheme="majorHAnsi" w:cs="Times New Roman"/>
          <w:color w:val="000000"/>
          <w:sz w:val="24"/>
        </w:rPr>
        <w:t>suxameton</w:t>
      </w:r>
      <w:r w:rsidR="007643F7">
        <w:rPr>
          <w:rFonts w:asciiTheme="majorHAnsi" w:eastAsia="Calibri" w:hAnsiTheme="majorHAnsi" w:cs="Times New Roman"/>
          <w:color w:val="000000"/>
          <w:sz w:val="24"/>
        </w:rPr>
        <w:t>ium</w:t>
      </w:r>
      <w:proofErr w:type="spellEnd"/>
      <w:r w:rsidRPr="00580096">
        <w:rPr>
          <w:rFonts w:asciiTheme="majorHAnsi" w:eastAsia="Calibri" w:hAnsiTheme="majorHAnsi" w:cs="Times New Roman"/>
          <w:color w:val="000000"/>
          <w:sz w:val="24"/>
        </w:rPr>
        <w:t xml:space="preserve">, bör ha en genomtänkt </w:t>
      </w:r>
      <w:r w:rsidR="007643F7">
        <w:rPr>
          <w:rFonts w:asciiTheme="majorHAnsi" w:eastAsia="Calibri" w:hAnsiTheme="majorHAnsi" w:cs="Times New Roman"/>
          <w:color w:val="000000"/>
          <w:sz w:val="24"/>
        </w:rPr>
        <w:t>strategi</w:t>
      </w:r>
      <w:r w:rsidRPr="00580096">
        <w:rPr>
          <w:rFonts w:asciiTheme="majorHAnsi" w:eastAsia="Calibri" w:hAnsiTheme="majorHAnsi" w:cs="Times New Roman"/>
          <w:color w:val="000000"/>
          <w:sz w:val="24"/>
        </w:rPr>
        <w:t xml:space="preserve"> för lagring och snabb tillgång till adekvata mängder </w:t>
      </w:r>
      <w:proofErr w:type="spellStart"/>
      <w:r w:rsidRPr="00580096">
        <w:rPr>
          <w:rFonts w:asciiTheme="majorHAnsi" w:eastAsia="Calibri" w:hAnsiTheme="majorHAnsi" w:cs="Times New Roman"/>
          <w:color w:val="000000"/>
          <w:sz w:val="24"/>
        </w:rPr>
        <w:t>dantrolen</w:t>
      </w:r>
      <w:r w:rsidR="00293147">
        <w:rPr>
          <w:rFonts w:asciiTheme="majorHAnsi" w:eastAsia="Calibri" w:hAnsiTheme="majorHAnsi" w:cs="Times New Roman"/>
          <w:color w:val="000000"/>
          <w:sz w:val="24"/>
        </w:rPr>
        <w:t>natrium</w:t>
      </w:r>
      <w:proofErr w:type="spellEnd"/>
      <w:r w:rsidRPr="00580096">
        <w:rPr>
          <w:rFonts w:asciiTheme="majorHAnsi" w:eastAsia="Calibri" w:hAnsiTheme="majorHAnsi" w:cs="Times New Roman"/>
          <w:color w:val="000000"/>
          <w:sz w:val="24"/>
        </w:rPr>
        <w:t>. Enligt europeiska riktlinjer, bör det finnas tillgång till minst 720 mg</w:t>
      </w:r>
      <w:r w:rsidR="001021CC">
        <w:rPr>
          <w:rFonts w:asciiTheme="majorHAnsi" w:eastAsia="Calibri" w:hAnsiTheme="majorHAnsi" w:cs="Times New Roman"/>
          <w:color w:val="000000"/>
          <w:sz w:val="24"/>
        </w:rPr>
        <w:t xml:space="preserve"> </w:t>
      </w:r>
      <w:proofErr w:type="spellStart"/>
      <w:r w:rsidRPr="00580096">
        <w:rPr>
          <w:rFonts w:asciiTheme="majorHAnsi" w:eastAsia="Calibri" w:hAnsiTheme="majorHAnsi" w:cs="Times New Roman"/>
          <w:color w:val="000000"/>
          <w:sz w:val="24"/>
        </w:rPr>
        <w:t>dantrolen</w:t>
      </w:r>
      <w:r w:rsidR="00C878EA">
        <w:rPr>
          <w:rFonts w:asciiTheme="majorHAnsi" w:eastAsia="Calibri" w:hAnsiTheme="majorHAnsi" w:cs="Times New Roman"/>
          <w:color w:val="000000"/>
          <w:sz w:val="24"/>
        </w:rPr>
        <w:t>natrium</w:t>
      </w:r>
      <w:proofErr w:type="spellEnd"/>
      <w:r w:rsidRPr="00580096">
        <w:rPr>
          <w:rFonts w:asciiTheme="majorHAnsi" w:eastAsia="Calibri" w:hAnsiTheme="majorHAnsi" w:cs="Times New Roman"/>
          <w:color w:val="000000"/>
          <w:sz w:val="24"/>
        </w:rPr>
        <w:t xml:space="preserve"> för omgående administrering. Detta motsvarar startdosen samt ca 30 minuters behandling av en fulminant MH-reaktion till de flesta vuxna. Viktigt att notera att behandling av en fulminant reaktion kan komma att kräva ytterligare </w:t>
      </w:r>
      <w:proofErr w:type="spellStart"/>
      <w:r w:rsidRPr="00580096">
        <w:rPr>
          <w:rFonts w:asciiTheme="majorHAnsi" w:eastAsia="Calibri" w:hAnsiTheme="majorHAnsi" w:cs="Times New Roman"/>
          <w:color w:val="000000"/>
          <w:sz w:val="24"/>
        </w:rPr>
        <w:t>dantrolen</w:t>
      </w:r>
      <w:r w:rsidR="007643F7">
        <w:rPr>
          <w:rFonts w:asciiTheme="majorHAnsi" w:eastAsia="Calibri" w:hAnsiTheme="majorHAnsi" w:cs="Times New Roman"/>
          <w:color w:val="000000"/>
          <w:sz w:val="24"/>
        </w:rPr>
        <w:t>natrium</w:t>
      </w:r>
      <w:proofErr w:type="spellEnd"/>
      <w:r w:rsidRPr="00580096">
        <w:rPr>
          <w:rFonts w:asciiTheme="majorHAnsi" w:eastAsia="Calibri" w:hAnsiTheme="majorHAnsi" w:cs="Times New Roman"/>
          <w:color w:val="000000"/>
          <w:sz w:val="24"/>
        </w:rPr>
        <w:t>. Det bör således vara välkänt vart man vänder sig för att rekvirera ytterligare doser.</w:t>
      </w:r>
    </w:p>
    <w:p w14:paraId="2904D2B2" w14:textId="77777777" w:rsidR="008B0D12" w:rsidRPr="00580096" w:rsidRDefault="008B0D12" w:rsidP="008B0D12">
      <w:pPr>
        <w:shd w:val="clear" w:color="auto" w:fill="FFFFFF"/>
        <w:spacing w:after="0" w:line="240" w:lineRule="auto"/>
        <w:rPr>
          <w:rFonts w:asciiTheme="majorHAnsi" w:eastAsia="Calibri" w:hAnsiTheme="majorHAnsi" w:cs="Times New Roman"/>
          <w:color w:val="000000"/>
          <w:sz w:val="24"/>
        </w:rPr>
      </w:pPr>
    </w:p>
    <w:p w14:paraId="59C53DDD" w14:textId="77777777" w:rsidR="001000B3" w:rsidRDefault="001000B3" w:rsidP="008B0D12">
      <w:pPr>
        <w:autoSpaceDE w:val="0"/>
        <w:autoSpaceDN w:val="0"/>
        <w:adjustRightInd w:val="0"/>
        <w:spacing w:after="0" w:line="240" w:lineRule="auto"/>
        <w:rPr>
          <w:rFonts w:asciiTheme="majorHAnsi" w:eastAsia="Calibri" w:hAnsiTheme="majorHAnsi" w:cs="Arial"/>
          <w:b/>
          <w:bCs/>
          <w:color w:val="000000"/>
          <w:sz w:val="24"/>
        </w:rPr>
      </w:pPr>
    </w:p>
    <w:p w14:paraId="4AD9334E" w14:textId="0FD0D698" w:rsidR="00251CF0" w:rsidRPr="00641616" w:rsidRDefault="00251CF0" w:rsidP="008B0D12">
      <w:pPr>
        <w:autoSpaceDE w:val="0"/>
        <w:autoSpaceDN w:val="0"/>
        <w:adjustRightInd w:val="0"/>
        <w:spacing w:after="0" w:line="240" w:lineRule="auto"/>
        <w:rPr>
          <w:rFonts w:asciiTheme="majorHAnsi" w:eastAsia="Calibri" w:hAnsiTheme="majorHAnsi" w:cs="Arial"/>
          <w:b/>
          <w:bCs/>
          <w:color w:val="000000"/>
          <w:sz w:val="24"/>
        </w:rPr>
      </w:pPr>
      <w:r w:rsidRPr="00641616">
        <w:rPr>
          <w:rFonts w:asciiTheme="majorHAnsi" w:eastAsia="Calibri" w:hAnsiTheme="majorHAnsi" w:cs="Arial"/>
          <w:b/>
          <w:bCs/>
          <w:color w:val="000000"/>
          <w:sz w:val="24"/>
        </w:rPr>
        <w:t>Anestesi till patienter med känd eller misstänkt MH</w:t>
      </w:r>
    </w:p>
    <w:p w14:paraId="72269D51" w14:textId="464F5150" w:rsidR="00607EEA" w:rsidRDefault="00607EEA" w:rsidP="00607EEA">
      <w:pPr>
        <w:rPr>
          <w:rFonts w:asciiTheme="majorHAnsi" w:eastAsia="Calibri" w:hAnsiTheme="majorHAnsi" w:cs="Times New Roman"/>
          <w:sz w:val="23"/>
          <w:szCs w:val="23"/>
        </w:rPr>
      </w:pPr>
      <w:r w:rsidRPr="006E6B20">
        <w:rPr>
          <w:rFonts w:asciiTheme="majorHAnsi" w:eastAsia="Calibri" w:hAnsiTheme="majorHAnsi" w:cs="Times New Roman"/>
          <w:sz w:val="23"/>
          <w:szCs w:val="23"/>
        </w:rPr>
        <w:t xml:space="preserve">Omhändertagandet syftar till att helt undvika tillförseln av </w:t>
      </w:r>
      <w:r>
        <w:rPr>
          <w:rFonts w:asciiTheme="majorHAnsi" w:eastAsia="Calibri" w:hAnsiTheme="majorHAnsi" w:cs="Times New Roman"/>
          <w:sz w:val="23"/>
          <w:szCs w:val="23"/>
        </w:rPr>
        <w:t>triggande</w:t>
      </w:r>
      <w:r w:rsidRPr="006E6B20">
        <w:rPr>
          <w:rFonts w:asciiTheme="majorHAnsi" w:eastAsia="Calibri" w:hAnsiTheme="majorHAnsi" w:cs="Times New Roman"/>
          <w:sz w:val="23"/>
          <w:szCs w:val="23"/>
        </w:rPr>
        <w:t xml:space="preserve"> läkemed</w:t>
      </w:r>
      <w:r>
        <w:rPr>
          <w:rFonts w:asciiTheme="majorHAnsi" w:eastAsia="Calibri" w:hAnsiTheme="majorHAnsi" w:cs="Times New Roman"/>
          <w:sz w:val="23"/>
          <w:szCs w:val="23"/>
        </w:rPr>
        <w:t>el</w:t>
      </w:r>
      <w:r w:rsidR="00444816">
        <w:rPr>
          <w:rFonts w:asciiTheme="majorHAnsi" w:eastAsia="Calibri" w:hAnsiTheme="majorHAnsi" w:cs="Times New Roman"/>
          <w:sz w:val="23"/>
          <w:szCs w:val="23"/>
        </w:rPr>
        <w:t xml:space="preserve"> och det</w:t>
      </w:r>
      <w:r w:rsidRPr="006E6B20">
        <w:rPr>
          <w:rFonts w:asciiTheme="majorHAnsi" w:eastAsia="Calibri" w:hAnsiTheme="majorHAnsi" w:cs="Times New Roman"/>
          <w:sz w:val="23"/>
          <w:szCs w:val="23"/>
        </w:rPr>
        <w:t xml:space="preserve"> finns inga skäl att neka anestesi till en patient med känd eller misstänkt malign hypertermikänslighet. </w:t>
      </w:r>
    </w:p>
    <w:p w14:paraId="529FE286" w14:textId="77777777" w:rsidR="00444816" w:rsidRDefault="00444816" w:rsidP="00607EEA">
      <w:pPr>
        <w:rPr>
          <w:rFonts w:asciiTheme="majorHAnsi" w:eastAsia="Calibri" w:hAnsiTheme="majorHAnsi" w:cs="Times New Roman"/>
          <w:sz w:val="23"/>
          <w:szCs w:val="23"/>
        </w:rPr>
      </w:pPr>
    </w:p>
    <w:p w14:paraId="0E1B77A1" w14:textId="7C132794" w:rsidR="00444816" w:rsidRDefault="00444816" w:rsidP="00444816">
      <w:pPr>
        <w:pStyle w:val="Default"/>
        <w:spacing w:line="360" w:lineRule="auto"/>
        <w:rPr>
          <w:rFonts w:asciiTheme="majorHAnsi" w:hAnsiTheme="majorHAnsi" w:cs="Arial"/>
          <w:i/>
          <w:iCs/>
        </w:rPr>
      </w:pPr>
      <w:r w:rsidRPr="00580096">
        <w:rPr>
          <w:rFonts w:asciiTheme="majorHAnsi" w:hAnsiTheme="majorHAnsi"/>
        </w:rPr>
        <w:t xml:space="preserve">Var god se Bilaga </w:t>
      </w:r>
      <w:r>
        <w:rPr>
          <w:rFonts w:asciiTheme="majorHAnsi" w:hAnsiTheme="majorHAnsi"/>
        </w:rPr>
        <w:t xml:space="preserve">2 – </w:t>
      </w:r>
      <w:r w:rsidRPr="00444816">
        <w:rPr>
          <w:rFonts w:asciiTheme="majorHAnsi" w:hAnsiTheme="majorHAnsi" w:cs="Arial"/>
          <w:i/>
          <w:iCs/>
        </w:rPr>
        <w:t>Anestesi till patient med konstaterad eller misstänkt MH-känslighet</w:t>
      </w:r>
    </w:p>
    <w:p w14:paraId="53A428E8" w14:textId="77777777" w:rsidR="00251CF0" w:rsidRDefault="00251CF0" w:rsidP="008B0D12">
      <w:pPr>
        <w:autoSpaceDE w:val="0"/>
        <w:autoSpaceDN w:val="0"/>
        <w:adjustRightInd w:val="0"/>
        <w:spacing w:after="0" w:line="240" w:lineRule="auto"/>
        <w:rPr>
          <w:rFonts w:asciiTheme="majorHAnsi" w:eastAsia="Calibri" w:hAnsiTheme="majorHAnsi" w:cs="Arial"/>
          <w:b/>
          <w:bCs/>
          <w:color w:val="000000"/>
          <w:sz w:val="24"/>
          <w:u w:val="single"/>
        </w:rPr>
      </w:pPr>
    </w:p>
    <w:p w14:paraId="3913B9F3" w14:textId="478EFD9C" w:rsidR="008B0D12" w:rsidRPr="00641616" w:rsidRDefault="008B0D12" w:rsidP="008B0D12">
      <w:pPr>
        <w:autoSpaceDE w:val="0"/>
        <w:autoSpaceDN w:val="0"/>
        <w:adjustRightInd w:val="0"/>
        <w:spacing w:after="0" w:line="240" w:lineRule="auto"/>
        <w:rPr>
          <w:rFonts w:asciiTheme="majorHAnsi" w:eastAsia="Calibri" w:hAnsiTheme="majorHAnsi" w:cs="Arial"/>
          <w:color w:val="000000"/>
          <w:sz w:val="24"/>
        </w:rPr>
      </w:pPr>
      <w:r w:rsidRPr="00641616">
        <w:rPr>
          <w:rFonts w:asciiTheme="majorHAnsi" w:eastAsia="Calibri" w:hAnsiTheme="majorHAnsi" w:cs="Arial"/>
          <w:b/>
          <w:bCs/>
          <w:color w:val="000000"/>
          <w:sz w:val="24"/>
        </w:rPr>
        <w:t xml:space="preserve">Obstetriska patienter </w:t>
      </w:r>
    </w:p>
    <w:p w14:paraId="00D4CAF3" w14:textId="6624F927" w:rsidR="00483867" w:rsidRDefault="008B0D12" w:rsidP="008B0D12">
      <w:pPr>
        <w:shd w:val="clear" w:color="auto" w:fill="FFFFFF"/>
        <w:spacing w:after="0" w:line="240" w:lineRule="auto"/>
        <w:rPr>
          <w:rFonts w:asciiTheme="majorHAnsi" w:eastAsia="Calibri" w:hAnsiTheme="majorHAnsi" w:cs="Times New Roman"/>
          <w:color w:val="000000"/>
          <w:sz w:val="24"/>
        </w:rPr>
      </w:pPr>
      <w:r w:rsidRPr="00580096">
        <w:rPr>
          <w:rFonts w:asciiTheme="majorHAnsi" w:eastAsia="Calibri" w:hAnsiTheme="majorHAnsi" w:cs="Times New Roman"/>
          <w:color w:val="000000"/>
          <w:sz w:val="24"/>
        </w:rPr>
        <w:t xml:space="preserve">Det rekommenderas strakt att man i god tid inför förlossning har gjort en anestesiplan. När en gravid kvinna med </w:t>
      </w:r>
      <w:r w:rsidR="00483867">
        <w:rPr>
          <w:rFonts w:asciiTheme="majorHAnsi" w:eastAsia="Calibri" w:hAnsiTheme="majorHAnsi" w:cs="Times New Roman"/>
          <w:color w:val="000000"/>
          <w:sz w:val="24"/>
        </w:rPr>
        <w:t>konstaterad</w:t>
      </w:r>
      <w:r w:rsidRPr="00580096">
        <w:rPr>
          <w:rFonts w:asciiTheme="majorHAnsi" w:eastAsia="Calibri" w:hAnsiTheme="majorHAnsi" w:cs="Times New Roman"/>
          <w:color w:val="000000"/>
          <w:sz w:val="24"/>
        </w:rPr>
        <w:t xml:space="preserve">/misstänkt MH eller </w:t>
      </w:r>
      <w:r w:rsidR="004A1F82">
        <w:rPr>
          <w:rFonts w:asciiTheme="majorHAnsi" w:eastAsia="Calibri" w:hAnsiTheme="majorHAnsi" w:cs="Times New Roman"/>
          <w:color w:val="000000"/>
          <w:sz w:val="24"/>
        </w:rPr>
        <w:t>där den blivande pappan har konstaterat/misstänkt MH kommer til</w:t>
      </w:r>
      <w:r w:rsidRPr="00580096">
        <w:rPr>
          <w:rFonts w:asciiTheme="majorHAnsi" w:eastAsia="Calibri" w:hAnsiTheme="majorHAnsi" w:cs="Times New Roman"/>
          <w:color w:val="000000"/>
          <w:sz w:val="24"/>
        </w:rPr>
        <w:t xml:space="preserve">l förlossningen, ska narkosläkare och obstetriker informeras. Detta för att adekvata åtgärder skall kunna vidtas för att vid behov säkert kunna söva patienten samt för att värdera behov av tidig epidural. </w:t>
      </w:r>
    </w:p>
    <w:p w14:paraId="4E767F32" w14:textId="77777777" w:rsidR="005E0994" w:rsidRDefault="005E0994" w:rsidP="008B0D12">
      <w:pPr>
        <w:shd w:val="clear" w:color="auto" w:fill="FFFFFF"/>
        <w:spacing w:after="0" w:line="240" w:lineRule="auto"/>
        <w:rPr>
          <w:rFonts w:ascii="Cambria" w:eastAsia="Times New Roman" w:hAnsi="Cambria" w:cs="Times New Roman"/>
          <w:b/>
          <w:bCs/>
          <w:sz w:val="24"/>
          <w:u w:val="single"/>
        </w:rPr>
      </w:pPr>
    </w:p>
    <w:p w14:paraId="51CE7EAF" w14:textId="77777777" w:rsidR="005E0994" w:rsidRDefault="005E0994" w:rsidP="008B0D12">
      <w:pPr>
        <w:shd w:val="clear" w:color="auto" w:fill="FFFFFF"/>
        <w:spacing w:after="0" w:line="240" w:lineRule="auto"/>
        <w:rPr>
          <w:rFonts w:ascii="Cambria" w:eastAsia="Times New Roman" w:hAnsi="Cambria" w:cs="Times New Roman"/>
          <w:b/>
          <w:bCs/>
          <w:sz w:val="24"/>
          <w:u w:val="single"/>
        </w:rPr>
      </w:pPr>
    </w:p>
    <w:p w14:paraId="6D120DCC" w14:textId="77777777" w:rsidR="00F73CE2" w:rsidRDefault="00F73CE2">
      <w:pPr>
        <w:rPr>
          <w:rFonts w:asciiTheme="majorHAnsi" w:eastAsia="Calibri" w:hAnsiTheme="majorHAnsi" w:cs="Arial"/>
          <w:b/>
          <w:bCs/>
          <w:color w:val="000000"/>
          <w:sz w:val="24"/>
          <w:u w:val="single"/>
        </w:rPr>
      </w:pPr>
      <w:r>
        <w:rPr>
          <w:rFonts w:asciiTheme="majorHAnsi" w:eastAsia="Calibri" w:hAnsiTheme="majorHAnsi" w:cs="Arial"/>
          <w:b/>
          <w:bCs/>
          <w:color w:val="000000"/>
          <w:sz w:val="24"/>
          <w:u w:val="single"/>
        </w:rPr>
        <w:br w:type="page"/>
      </w:r>
    </w:p>
    <w:p w14:paraId="52D09E1B" w14:textId="633E78B0" w:rsidR="00580096" w:rsidRPr="00641616" w:rsidRDefault="00580096" w:rsidP="00580096">
      <w:pPr>
        <w:autoSpaceDE w:val="0"/>
        <w:autoSpaceDN w:val="0"/>
        <w:adjustRightInd w:val="0"/>
        <w:spacing w:after="0" w:line="240" w:lineRule="auto"/>
        <w:rPr>
          <w:rFonts w:asciiTheme="majorHAnsi" w:eastAsia="Calibri" w:hAnsiTheme="majorHAnsi" w:cs="Arial"/>
          <w:color w:val="000000"/>
          <w:sz w:val="24"/>
        </w:rPr>
      </w:pPr>
      <w:r w:rsidRPr="00641616">
        <w:rPr>
          <w:rFonts w:asciiTheme="majorHAnsi" w:eastAsia="Calibri" w:hAnsiTheme="majorHAnsi" w:cs="Arial"/>
          <w:b/>
          <w:bCs/>
          <w:color w:val="000000"/>
          <w:sz w:val="24"/>
        </w:rPr>
        <w:lastRenderedPageBreak/>
        <w:t xml:space="preserve">Indikationer för </w:t>
      </w:r>
      <w:r w:rsidR="00F01B76" w:rsidRPr="00641616">
        <w:rPr>
          <w:rFonts w:asciiTheme="majorHAnsi" w:eastAsia="Calibri" w:hAnsiTheme="majorHAnsi" w:cs="Arial"/>
          <w:b/>
          <w:bCs/>
          <w:color w:val="000000"/>
          <w:sz w:val="24"/>
        </w:rPr>
        <w:t xml:space="preserve">remiss till </w:t>
      </w:r>
      <w:r w:rsidR="00B67648">
        <w:rPr>
          <w:rFonts w:asciiTheme="majorHAnsi" w:eastAsia="Calibri" w:hAnsiTheme="majorHAnsi" w:cs="Arial"/>
          <w:b/>
          <w:bCs/>
          <w:color w:val="000000"/>
          <w:sz w:val="24"/>
        </w:rPr>
        <w:t>MH mottagningen i Lund</w:t>
      </w:r>
    </w:p>
    <w:p w14:paraId="0796B1E9" w14:textId="77777777" w:rsidR="002941AD" w:rsidRPr="00580096" w:rsidRDefault="002941AD" w:rsidP="002941AD">
      <w:pPr>
        <w:autoSpaceDE w:val="0"/>
        <w:autoSpaceDN w:val="0"/>
        <w:adjustRightInd w:val="0"/>
        <w:spacing w:after="0" w:line="240" w:lineRule="auto"/>
        <w:rPr>
          <w:rFonts w:asciiTheme="majorHAnsi" w:eastAsia="Calibri" w:hAnsiTheme="majorHAnsi" w:cs="Arial"/>
          <w:b/>
          <w:bCs/>
          <w:color w:val="000000"/>
          <w:sz w:val="24"/>
        </w:rPr>
      </w:pPr>
    </w:p>
    <w:p w14:paraId="61F0C946" w14:textId="7CF62F04" w:rsidR="00D21C59" w:rsidRPr="00580096" w:rsidRDefault="00D21C59" w:rsidP="00D21C59">
      <w:pPr>
        <w:pStyle w:val="Liststycke"/>
        <w:numPr>
          <w:ilvl w:val="0"/>
          <w:numId w:val="10"/>
        </w:numPr>
        <w:autoSpaceDE w:val="0"/>
        <w:autoSpaceDN w:val="0"/>
        <w:adjustRightInd w:val="0"/>
        <w:spacing w:after="0" w:line="240" w:lineRule="auto"/>
        <w:rPr>
          <w:rFonts w:asciiTheme="majorHAnsi" w:eastAsia="Calibri" w:hAnsiTheme="majorHAnsi" w:cs="Times New Roman"/>
          <w:color w:val="000000"/>
          <w:sz w:val="24"/>
        </w:rPr>
      </w:pPr>
      <w:r w:rsidRPr="00580096">
        <w:rPr>
          <w:rFonts w:asciiTheme="majorHAnsi" w:eastAsia="Calibri" w:hAnsiTheme="majorHAnsi" w:cs="Times New Roman"/>
          <w:color w:val="000000"/>
          <w:sz w:val="24"/>
        </w:rPr>
        <w:t xml:space="preserve">Misstänkt </w:t>
      </w:r>
      <w:r w:rsidR="00580096">
        <w:rPr>
          <w:rFonts w:asciiTheme="majorHAnsi" w:eastAsia="Calibri" w:hAnsiTheme="majorHAnsi" w:cs="Times New Roman"/>
          <w:color w:val="000000"/>
          <w:sz w:val="24"/>
        </w:rPr>
        <w:t>MH-</w:t>
      </w:r>
      <w:r w:rsidRPr="00580096">
        <w:rPr>
          <w:rFonts w:asciiTheme="majorHAnsi" w:eastAsia="Calibri" w:hAnsiTheme="majorHAnsi" w:cs="Times New Roman"/>
          <w:color w:val="000000"/>
          <w:sz w:val="24"/>
        </w:rPr>
        <w:t>reaktion under eller kort efter narkos med triggande läkemedel</w:t>
      </w:r>
    </w:p>
    <w:p w14:paraId="3D2A83E7" w14:textId="71DC46B5" w:rsidR="00D21C59" w:rsidRPr="00580096" w:rsidRDefault="002941AD" w:rsidP="002941AD">
      <w:pPr>
        <w:pStyle w:val="Liststycke"/>
        <w:numPr>
          <w:ilvl w:val="0"/>
          <w:numId w:val="10"/>
        </w:numPr>
        <w:autoSpaceDE w:val="0"/>
        <w:autoSpaceDN w:val="0"/>
        <w:adjustRightInd w:val="0"/>
        <w:spacing w:after="0" w:line="240" w:lineRule="auto"/>
        <w:rPr>
          <w:rFonts w:asciiTheme="majorHAnsi" w:eastAsia="Calibri" w:hAnsiTheme="majorHAnsi" w:cs="Times New Roman"/>
          <w:color w:val="000000"/>
          <w:sz w:val="24"/>
        </w:rPr>
      </w:pPr>
      <w:r w:rsidRPr="00580096">
        <w:rPr>
          <w:rFonts w:asciiTheme="majorHAnsi" w:eastAsia="Calibri" w:hAnsiTheme="majorHAnsi" w:cs="Times New Roman"/>
          <w:color w:val="000000"/>
          <w:sz w:val="24"/>
        </w:rPr>
        <w:t xml:space="preserve">Känd </w:t>
      </w:r>
      <w:r w:rsidR="00580096">
        <w:rPr>
          <w:rFonts w:asciiTheme="majorHAnsi" w:eastAsia="Calibri" w:hAnsiTheme="majorHAnsi" w:cs="Times New Roman"/>
          <w:color w:val="000000"/>
          <w:sz w:val="24"/>
        </w:rPr>
        <w:t>MH-</w:t>
      </w:r>
      <w:r w:rsidRPr="00580096">
        <w:rPr>
          <w:rFonts w:asciiTheme="majorHAnsi" w:eastAsia="Calibri" w:hAnsiTheme="majorHAnsi" w:cs="Times New Roman"/>
          <w:color w:val="000000"/>
          <w:sz w:val="24"/>
        </w:rPr>
        <w:t xml:space="preserve">känslighet i släkten </w:t>
      </w:r>
    </w:p>
    <w:p w14:paraId="562DCBC1" w14:textId="77777777" w:rsidR="00D21C59" w:rsidRPr="00580096" w:rsidRDefault="002941AD" w:rsidP="002941AD">
      <w:pPr>
        <w:pStyle w:val="Liststycke"/>
        <w:numPr>
          <w:ilvl w:val="0"/>
          <w:numId w:val="10"/>
        </w:numPr>
        <w:autoSpaceDE w:val="0"/>
        <w:autoSpaceDN w:val="0"/>
        <w:adjustRightInd w:val="0"/>
        <w:spacing w:after="0" w:line="240" w:lineRule="auto"/>
        <w:rPr>
          <w:rFonts w:asciiTheme="majorHAnsi" w:eastAsia="Calibri" w:hAnsiTheme="majorHAnsi" w:cs="Times New Roman"/>
          <w:color w:val="000000"/>
          <w:sz w:val="24"/>
        </w:rPr>
      </w:pPr>
      <w:r w:rsidRPr="00580096">
        <w:rPr>
          <w:rFonts w:asciiTheme="majorHAnsi" w:eastAsia="Calibri" w:hAnsiTheme="majorHAnsi" w:cs="Times New Roman"/>
          <w:color w:val="000000"/>
          <w:sz w:val="24"/>
        </w:rPr>
        <w:t xml:space="preserve">Släktanamnes på oförklarlig död under narkos </w:t>
      </w:r>
    </w:p>
    <w:p w14:paraId="2725D114" w14:textId="3C71777B" w:rsidR="00D21C59" w:rsidRPr="00580096" w:rsidRDefault="002941AD" w:rsidP="002941AD">
      <w:pPr>
        <w:pStyle w:val="Liststycke"/>
        <w:numPr>
          <w:ilvl w:val="0"/>
          <w:numId w:val="10"/>
        </w:numPr>
        <w:autoSpaceDE w:val="0"/>
        <w:autoSpaceDN w:val="0"/>
        <w:adjustRightInd w:val="0"/>
        <w:spacing w:after="0" w:line="240" w:lineRule="auto"/>
        <w:rPr>
          <w:rFonts w:asciiTheme="majorHAnsi" w:eastAsia="Calibri" w:hAnsiTheme="majorHAnsi" w:cs="Times New Roman"/>
          <w:color w:val="000000"/>
          <w:sz w:val="24"/>
        </w:rPr>
      </w:pPr>
      <w:r w:rsidRPr="00580096">
        <w:rPr>
          <w:rFonts w:asciiTheme="majorHAnsi" w:eastAsia="Calibri" w:hAnsiTheme="majorHAnsi" w:cs="Times New Roman"/>
          <w:color w:val="000000"/>
          <w:sz w:val="24"/>
        </w:rPr>
        <w:t xml:space="preserve">Postoperativ, ansträngningsutlöst eller återkommande </w:t>
      </w:r>
      <w:proofErr w:type="spellStart"/>
      <w:r w:rsidRPr="00580096">
        <w:rPr>
          <w:rFonts w:asciiTheme="majorHAnsi" w:eastAsia="Calibri" w:hAnsiTheme="majorHAnsi" w:cs="Times New Roman"/>
          <w:color w:val="000000"/>
          <w:sz w:val="24"/>
        </w:rPr>
        <w:t>rhabdomyolys</w:t>
      </w:r>
      <w:proofErr w:type="spellEnd"/>
      <w:r w:rsidRPr="00580096">
        <w:rPr>
          <w:rFonts w:asciiTheme="majorHAnsi" w:eastAsia="Calibri" w:hAnsiTheme="majorHAnsi" w:cs="Times New Roman"/>
          <w:color w:val="000000"/>
          <w:sz w:val="24"/>
        </w:rPr>
        <w:t xml:space="preserve"> </w:t>
      </w:r>
      <w:r w:rsidR="00F01B76">
        <w:rPr>
          <w:rFonts w:asciiTheme="majorHAnsi" w:eastAsia="Calibri" w:hAnsiTheme="majorHAnsi" w:cs="Times New Roman"/>
          <w:color w:val="000000"/>
          <w:sz w:val="24"/>
        </w:rPr>
        <w:br/>
      </w:r>
      <w:r w:rsidRPr="00580096">
        <w:rPr>
          <w:rFonts w:asciiTheme="majorHAnsi" w:eastAsia="Calibri" w:hAnsiTheme="majorHAnsi" w:cs="Times New Roman"/>
          <w:color w:val="000000"/>
          <w:sz w:val="24"/>
        </w:rPr>
        <w:t xml:space="preserve">(efter andra </w:t>
      </w:r>
      <w:proofErr w:type="spellStart"/>
      <w:r w:rsidRPr="00580096">
        <w:rPr>
          <w:rFonts w:asciiTheme="majorHAnsi" w:eastAsia="Calibri" w:hAnsiTheme="majorHAnsi" w:cs="Times New Roman"/>
          <w:color w:val="000000"/>
          <w:sz w:val="24"/>
        </w:rPr>
        <w:t>myopatier</w:t>
      </w:r>
      <w:proofErr w:type="spellEnd"/>
      <w:r w:rsidRPr="00580096">
        <w:rPr>
          <w:rFonts w:asciiTheme="majorHAnsi" w:eastAsia="Calibri" w:hAnsiTheme="majorHAnsi" w:cs="Times New Roman"/>
          <w:color w:val="000000"/>
          <w:sz w:val="24"/>
        </w:rPr>
        <w:t xml:space="preserve"> uteslutits) </w:t>
      </w:r>
    </w:p>
    <w:p w14:paraId="64AA86EC" w14:textId="68B8F422" w:rsidR="00D21C59" w:rsidRPr="00580096" w:rsidRDefault="002941AD" w:rsidP="002941AD">
      <w:pPr>
        <w:pStyle w:val="Liststycke"/>
        <w:numPr>
          <w:ilvl w:val="0"/>
          <w:numId w:val="10"/>
        </w:numPr>
        <w:autoSpaceDE w:val="0"/>
        <w:autoSpaceDN w:val="0"/>
        <w:adjustRightInd w:val="0"/>
        <w:spacing w:after="0" w:line="240" w:lineRule="auto"/>
        <w:rPr>
          <w:rFonts w:asciiTheme="majorHAnsi" w:eastAsia="Calibri" w:hAnsiTheme="majorHAnsi" w:cs="Times New Roman"/>
          <w:color w:val="000000"/>
          <w:sz w:val="24"/>
        </w:rPr>
      </w:pPr>
      <w:r w:rsidRPr="00580096">
        <w:rPr>
          <w:rFonts w:asciiTheme="majorHAnsi" w:eastAsia="Calibri" w:hAnsiTheme="majorHAnsi" w:cs="Times New Roman"/>
          <w:color w:val="000000"/>
          <w:sz w:val="24"/>
        </w:rPr>
        <w:t xml:space="preserve">Idiopatisk </w:t>
      </w:r>
      <w:proofErr w:type="spellStart"/>
      <w:r w:rsidRPr="00580096">
        <w:rPr>
          <w:rFonts w:asciiTheme="majorHAnsi" w:eastAsia="Calibri" w:hAnsiTheme="majorHAnsi" w:cs="Times New Roman"/>
          <w:color w:val="000000"/>
          <w:sz w:val="24"/>
        </w:rPr>
        <w:t>hyperCKemi</w:t>
      </w:r>
      <w:proofErr w:type="spellEnd"/>
      <w:r w:rsidRPr="00580096">
        <w:rPr>
          <w:rFonts w:asciiTheme="majorHAnsi" w:eastAsia="Calibri" w:hAnsiTheme="majorHAnsi" w:cs="Times New Roman"/>
          <w:color w:val="000000"/>
          <w:sz w:val="24"/>
        </w:rPr>
        <w:t xml:space="preserve"> </w:t>
      </w:r>
    </w:p>
    <w:p w14:paraId="4873980A" w14:textId="0241F935" w:rsidR="00D21C59" w:rsidRPr="00580096" w:rsidRDefault="002941AD" w:rsidP="00D21C59">
      <w:pPr>
        <w:pStyle w:val="Liststycke"/>
        <w:numPr>
          <w:ilvl w:val="0"/>
          <w:numId w:val="10"/>
        </w:numPr>
        <w:autoSpaceDE w:val="0"/>
        <w:autoSpaceDN w:val="0"/>
        <w:adjustRightInd w:val="0"/>
        <w:spacing w:after="0" w:line="240" w:lineRule="auto"/>
        <w:rPr>
          <w:rFonts w:asciiTheme="majorHAnsi" w:eastAsia="Calibri" w:hAnsiTheme="majorHAnsi" w:cs="Times New Roman"/>
          <w:color w:val="000000"/>
          <w:sz w:val="24"/>
        </w:rPr>
      </w:pPr>
      <w:r w:rsidRPr="00580096">
        <w:rPr>
          <w:rFonts w:asciiTheme="majorHAnsi" w:eastAsia="Calibri" w:hAnsiTheme="majorHAnsi" w:cs="Times New Roman"/>
          <w:color w:val="000000"/>
          <w:sz w:val="24"/>
        </w:rPr>
        <w:t xml:space="preserve">Ansträngningsutlöst värmeslag som krävt behandling på sjukhus </w:t>
      </w:r>
      <w:r w:rsidR="00F01B76">
        <w:rPr>
          <w:rFonts w:asciiTheme="majorHAnsi" w:eastAsia="Calibri" w:hAnsiTheme="majorHAnsi" w:cs="Times New Roman"/>
          <w:color w:val="000000"/>
          <w:sz w:val="24"/>
        </w:rPr>
        <w:br/>
      </w:r>
      <w:r w:rsidRPr="00580096">
        <w:rPr>
          <w:rFonts w:asciiTheme="majorHAnsi" w:eastAsia="Calibri" w:hAnsiTheme="majorHAnsi" w:cs="Times New Roman"/>
          <w:color w:val="000000"/>
          <w:sz w:val="24"/>
        </w:rPr>
        <w:t xml:space="preserve">(efter andra predisponerande faktorer uteslutits) </w:t>
      </w:r>
    </w:p>
    <w:p w14:paraId="11E28938" w14:textId="622F77D2" w:rsidR="00930095" w:rsidRPr="00580096" w:rsidRDefault="002941AD" w:rsidP="00D21C59">
      <w:pPr>
        <w:pStyle w:val="Liststycke"/>
        <w:numPr>
          <w:ilvl w:val="0"/>
          <w:numId w:val="10"/>
        </w:numPr>
        <w:autoSpaceDE w:val="0"/>
        <w:autoSpaceDN w:val="0"/>
        <w:adjustRightInd w:val="0"/>
        <w:spacing w:after="0" w:line="240" w:lineRule="auto"/>
        <w:rPr>
          <w:rFonts w:asciiTheme="majorHAnsi" w:eastAsia="Calibri" w:hAnsiTheme="majorHAnsi" w:cs="Times New Roman"/>
          <w:color w:val="000000"/>
          <w:sz w:val="24"/>
        </w:rPr>
      </w:pPr>
      <w:r w:rsidRPr="00580096">
        <w:rPr>
          <w:rFonts w:asciiTheme="majorHAnsi" w:eastAsia="Calibri" w:hAnsiTheme="majorHAnsi" w:cs="Times New Roman"/>
          <w:color w:val="000000"/>
          <w:sz w:val="24"/>
        </w:rPr>
        <w:t>RYR1-mutation (alt CACNA1S-mutation) med/utan myopati (kan vara indicerat)</w:t>
      </w:r>
    </w:p>
    <w:p w14:paraId="19C33969" w14:textId="77777777" w:rsidR="00AD6341" w:rsidRPr="00580096" w:rsidRDefault="00AD6341" w:rsidP="002941AD">
      <w:pPr>
        <w:shd w:val="clear" w:color="auto" w:fill="FFFFFF"/>
        <w:spacing w:after="0" w:line="240" w:lineRule="auto"/>
        <w:rPr>
          <w:rFonts w:asciiTheme="majorHAnsi" w:eastAsia="Calibri" w:hAnsiTheme="majorHAnsi" w:cs="Times New Roman"/>
          <w:color w:val="000000"/>
          <w:sz w:val="24"/>
        </w:rPr>
      </w:pPr>
    </w:p>
    <w:p w14:paraId="5FA7863E" w14:textId="77777777" w:rsidR="00580096" w:rsidRPr="00580096" w:rsidRDefault="00580096" w:rsidP="00AD6341">
      <w:pPr>
        <w:autoSpaceDE w:val="0"/>
        <w:autoSpaceDN w:val="0"/>
        <w:adjustRightInd w:val="0"/>
        <w:spacing w:after="0" w:line="240" w:lineRule="auto"/>
        <w:rPr>
          <w:rFonts w:asciiTheme="majorHAnsi" w:eastAsia="Calibri" w:hAnsiTheme="majorHAnsi" w:cs="Arial"/>
          <w:b/>
          <w:bCs/>
          <w:color w:val="000000"/>
          <w:sz w:val="24"/>
          <w:u w:val="single"/>
        </w:rPr>
      </w:pPr>
    </w:p>
    <w:p w14:paraId="112FEB78" w14:textId="284E51DE" w:rsidR="00AD6341" w:rsidRPr="00641616" w:rsidRDefault="00AD6341" w:rsidP="00AD6341">
      <w:pPr>
        <w:autoSpaceDE w:val="0"/>
        <w:autoSpaceDN w:val="0"/>
        <w:adjustRightInd w:val="0"/>
        <w:spacing w:after="0" w:line="240" w:lineRule="auto"/>
        <w:rPr>
          <w:rFonts w:asciiTheme="majorHAnsi" w:eastAsia="Calibri" w:hAnsiTheme="majorHAnsi" w:cs="Arial"/>
          <w:b/>
          <w:bCs/>
          <w:color w:val="000000"/>
          <w:sz w:val="24"/>
        </w:rPr>
      </w:pPr>
      <w:r w:rsidRPr="00641616">
        <w:rPr>
          <w:rFonts w:asciiTheme="majorHAnsi" w:eastAsia="Calibri" w:hAnsiTheme="majorHAnsi" w:cs="Arial"/>
          <w:b/>
          <w:bCs/>
          <w:color w:val="000000"/>
          <w:sz w:val="24"/>
        </w:rPr>
        <w:t xml:space="preserve">Remissrutiner </w:t>
      </w:r>
    </w:p>
    <w:p w14:paraId="6610B59B" w14:textId="7B4EDB61" w:rsidR="004733EA" w:rsidRDefault="00AD3349" w:rsidP="00AD6341">
      <w:pPr>
        <w:autoSpaceDE w:val="0"/>
        <w:autoSpaceDN w:val="0"/>
        <w:adjustRightInd w:val="0"/>
        <w:spacing w:after="0" w:line="240" w:lineRule="auto"/>
        <w:rPr>
          <w:rFonts w:asciiTheme="majorHAnsi" w:eastAsia="Calibri" w:hAnsiTheme="majorHAnsi" w:cs="Arial"/>
          <w:color w:val="000000"/>
          <w:sz w:val="24"/>
        </w:rPr>
      </w:pPr>
      <w:r w:rsidRPr="00AD3349">
        <w:rPr>
          <w:rFonts w:asciiTheme="majorHAnsi" w:eastAsia="Calibri" w:hAnsiTheme="majorHAnsi" w:cs="Arial"/>
          <w:color w:val="000000"/>
          <w:sz w:val="24"/>
        </w:rPr>
        <w:t>Patienter har möj</w:t>
      </w:r>
      <w:r w:rsidR="004733EA">
        <w:rPr>
          <w:rFonts w:asciiTheme="majorHAnsi" w:eastAsia="Calibri" w:hAnsiTheme="majorHAnsi" w:cs="Arial"/>
          <w:color w:val="000000"/>
          <w:sz w:val="24"/>
        </w:rPr>
        <w:t>l</w:t>
      </w:r>
      <w:r w:rsidRPr="00AD3349">
        <w:rPr>
          <w:rFonts w:asciiTheme="majorHAnsi" w:eastAsia="Calibri" w:hAnsiTheme="majorHAnsi" w:cs="Arial"/>
          <w:color w:val="000000"/>
          <w:sz w:val="24"/>
        </w:rPr>
        <w:t xml:space="preserve">ighet att </w:t>
      </w:r>
      <w:r>
        <w:rPr>
          <w:rFonts w:asciiTheme="majorHAnsi" w:eastAsia="Calibri" w:hAnsiTheme="majorHAnsi" w:cs="Arial"/>
          <w:color w:val="000000"/>
          <w:sz w:val="24"/>
        </w:rPr>
        <w:t>söka till MH-mottagningen på Egen Vårdbegäran. I de flesta fall finns det dock fördelar om de i</w:t>
      </w:r>
      <w:r w:rsidR="009147CB">
        <w:rPr>
          <w:rFonts w:asciiTheme="majorHAnsi" w:eastAsia="Calibri" w:hAnsiTheme="majorHAnsi" w:cs="Arial"/>
          <w:color w:val="000000"/>
          <w:sz w:val="24"/>
        </w:rPr>
        <w:t xml:space="preserve"> </w:t>
      </w:r>
      <w:r>
        <w:rPr>
          <w:rFonts w:asciiTheme="majorHAnsi" w:eastAsia="Calibri" w:hAnsiTheme="majorHAnsi" w:cs="Arial"/>
          <w:color w:val="000000"/>
          <w:sz w:val="24"/>
        </w:rPr>
        <w:t xml:space="preserve">stället remitteras </w:t>
      </w:r>
      <w:r w:rsidR="009147CB">
        <w:rPr>
          <w:rFonts w:asciiTheme="majorHAnsi" w:eastAsia="Calibri" w:hAnsiTheme="majorHAnsi" w:cs="Arial"/>
          <w:color w:val="000000"/>
          <w:sz w:val="24"/>
        </w:rPr>
        <w:t xml:space="preserve">från sitt hemlandsting som då kan ta del av resultatet på utredningen. </w:t>
      </w:r>
      <w:r w:rsidR="004733EA">
        <w:rPr>
          <w:rFonts w:asciiTheme="majorHAnsi" w:eastAsia="Calibri" w:hAnsiTheme="majorHAnsi" w:cs="Arial"/>
          <w:color w:val="000000"/>
          <w:sz w:val="24"/>
        </w:rPr>
        <w:t xml:space="preserve">För utredning efter misstänkt MH-reaktion samt i de fall patienten behöver göra en muskelbiopsi behövs en specialistvårdsremiss. </w:t>
      </w:r>
    </w:p>
    <w:p w14:paraId="56C23A84" w14:textId="77777777" w:rsidR="004733EA" w:rsidRDefault="004733EA" w:rsidP="00AD6341">
      <w:pPr>
        <w:autoSpaceDE w:val="0"/>
        <w:autoSpaceDN w:val="0"/>
        <w:adjustRightInd w:val="0"/>
        <w:spacing w:after="0" w:line="240" w:lineRule="auto"/>
        <w:rPr>
          <w:rFonts w:asciiTheme="majorHAnsi" w:eastAsia="Calibri" w:hAnsiTheme="majorHAnsi" w:cs="Arial"/>
          <w:color w:val="000000"/>
          <w:sz w:val="24"/>
        </w:rPr>
      </w:pPr>
    </w:p>
    <w:p w14:paraId="3A0FCBD8" w14:textId="2A13DAEB" w:rsidR="00BD55A0" w:rsidRDefault="004733EA" w:rsidP="00AD6341">
      <w:pPr>
        <w:autoSpaceDE w:val="0"/>
        <w:autoSpaceDN w:val="0"/>
        <w:adjustRightInd w:val="0"/>
        <w:spacing w:after="0" w:line="240" w:lineRule="auto"/>
        <w:rPr>
          <w:rFonts w:asciiTheme="majorHAnsi" w:eastAsia="Calibri" w:hAnsiTheme="majorHAnsi" w:cs="Times New Roman"/>
          <w:color w:val="000000"/>
          <w:sz w:val="24"/>
        </w:rPr>
      </w:pPr>
      <w:r>
        <w:rPr>
          <w:rFonts w:asciiTheme="majorHAnsi" w:eastAsia="Calibri" w:hAnsiTheme="majorHAnsi" w:cs="Arial"/>
          <w:color w:val="000000"/>
          <w:sz w:val="24"/>
        </w:rPr>
        <w:t xml:space="preserve">Bifogat skall finnas </w:t>
      </w:r>
      <w:r w:rsidRPr="003C263C">
        <w:rPr>
          <w:rFonts w:asciiTheme="majorHAnsi" w:eastAsia="Calibri" w:hAnsiTheme="majorHAnsi" w:cs="Times New Roman"/>
          <w:i/>
          <w:iCs/>
          <w:color w:val="000000"/>
          <w:sz w:val="24"/>
        </w:rPr>
        <w:t>relevanta</w:t>
      </w:r>
      <w:r w:rsidRPr="00580096">
        <w:rPr>
          <w:rFonts w:asciiTheme="majorHAnsi" w:eastAsia="Calibri" w:hAnsiTheme="majorHAnsi" w:cs="Times New Roman"/>
          <w:color w:val="000000"/>
          <w:sz w:val="24"/>
        </w:rPr>
        <w:t xml:space="preserve"> journalhandlingar inklusive </w:t>
      </w:r>
      <w:r>
        <w:rPr>
          <w:rFonts w:asciiTheme="majorHAnsi" w:eastAsia="Calibri" w:hAnsiTheme="majorHAnsi" w:cs="Times New Roman"/>
          <w:color w:val="000000"/>
          <w:sz w:val="24"/>
        </w:rPr>
        <w:t xml:space="preserve">eventuell </w:t>
      </w:r>
      <w:r w:rsidRPr="00580096">
        <w:rPr>
          <w:rFonts w:asciiTheme="majorHAnsi" w:eastAsia="Calibri" w:hAnsiTheme="majorHAnsi" w:cs="Times New Roman"/>
          <w:color w:val="000000"/>
          <w:sz w:val="24"/>
        </w:rPr>
        <w:t>narkosjournal</w:t>
      </w:r>
      <w:r>
        <w:rPr>
          <w:rFonts w:asciiTheme="majorHAnsi" w:eastAsia="Calibri" w:hAnsiTheme="majorHAnsi" w:cs="Times New Roman"/>
          <w:color w:val="000000"/>
          <w:sz w:val="24"/>
        </w:rPr>
        <w:t>, l</w:t>
      </w:r>
      <w:r w:rsidRPr="00580096">
        <w:rPr>
          <w:rFonts w:asciiTheme="majorHAnsi" w:eastAsia="Calibri" w:hAnsiTheme="majorHAnsi" w:cs="Times New Roman"/>
          <w:color w:val="000000"/>
          <w:sz w:val="24"/>
        </w:rPr>
        <w:t>aboratorieprover</w:t>
      </w:r>
      <w:r>
        <w:rPr>
          <w:rFonts w:asciiTheme="majorHAnsi" w:eastAsia="Calibri" w:hAnsiTheme="majorHAnsi" w:cs="Times New Roman"/>
          <w:color w:val="000000"/>
          <w:sz w:val="24"/>
        </w:rPr>
        <w:t xml:space="preserve"> och resultat på genetiska utredningar.</w:t>
      </w:r>
    </w:p>
    <w:p w14:paraId="546C55C7" w14:textId="77777777" w:rsidR="004733EA" w:rsidRDefault="004733EA" w:rsidP="00AD6341">
      <w:pPr>
        <w:autoSpaceDE w:val="0"/>
        <w:autoSpaceDN w:val="0"/>
        <w:adjustRightInd w:val="0"/>
        <w:spacing w:after="0" w:line="240" w:lineRule="auto"/>
        <w:rPr>
          <w:rFonts w:asciiTheme="majorHAnsi" w:eastAsia="Calibri" w:hAnsiTheme="majorHAnsi" w:cs="Arial"/>
          <w:color w:val="000000"/>
          <w:sz w:val="24"/>
        </w:rPr>
      </w:pPr>
    </w:p>
    <w:p w14:paraId="2B1E23E9" w14:textId="13026550" w:rsidR="009A540A" w:rsidRDefault="009A540A" w:rsidP="00AD6341">
      <w:pPr>
        <w:autoSpaceDE w:val="0"/>
        <w:autoSpaceDN w:val="0"/>
        <w:adjustRightInd w:val="0"/>
        <w:spacing w:after="0" w:line="240" w:lineRule="auto"/>
        <w:rPr>
          <w:rStyle w:val="Hyperlnk"/>
          <w:rFonts w:ascii="Cambria" w:hAnsi="Cambria" w:cs="Times New Roman"/>
        </w:rPr>
      </w:pPr>
      <w:r w:rsidRPr="00C85237">
        <w:rPr>
          <w:rFonts w:asciiTheme="majorHAnsi" w:eastAsia="Calibri" w:hAnsiTheme="majorHAnsi" w:cs="Arial"/>
          <w:color w:val="000000"/>
          <w:sz w:val="24"/>
        </w:rPr>
        <w:t xml:space="preserve">Använd och ta hjälp av: </w:t>
      </w:r>
      <w:hyperlink r:id="rId9" w:history="1">
        <w:r w:rsidRPr="00C85237">
          <w:rPr>
            <w:rStyle w:val="Hyperlnk"/>
            <w:rFonts w:ascii="Cambria" w:hAnsi="Cambria" w:cs="Times New Roman"/>
          </w:rPr>
          <w:t>Hjälpreda skriva remiss för utredning av MH</w:t>
        </w:r>
      </w:hyperlink>
    </w:p>
    <w:p w14:paraId="7660A276" w14:textId="77777777" w:rsidR="009A540A" w:rsidRPr="00580096" w:rsidRDefault="009A540A" w:rsidP="00AD6341">
      <w:pPr>
        <w:autoSpaceDE w:val="0"/>
        <w:autoSpaceDN w:val="0"/>
        <w:adjustRightInd w:val="0"/>
        <w:spacing w:after="0" w:line="240" w:lineRule="auto"/>
        <w:rPr>
          <w:rFonts w:asciiTheme="majorHAnsi" w:eastAsia="Calibri" w:hAnsiTheme="majorHAnsi" w:cs="Arial"/>
          <w:b/>
          <w:bCs/>
          <w:color w:val="000000"/>
          <w:sz w:val="24"/>
        </w:rPr>
      </w:pPr>
    </w:p>
    <w:p w14:paraId="40E62B93" w14:textId="77777777" w:rsidR="00AD6341" w:rsidRPr="00641616" w:rsidRDefault="00AD6341" w:rsidP="00AD6341">
      <w:pPr>
        <w:autoSpaceDE w:val="0"/>
        <w:autoSpaceDN w:val="0"/>
        <w:adjustRightInd w:val="0"/>
        <w:spacing w:after="0" w:line="240" w:lineRule="auto"/>
        <w:rPr>
          <w:rFonts w:asciiTheme="majorHAnsi" w:eastAsia="Calibri" w:hAnsiTheme="majorHAnsi" w:cs="Arial"/>
          <w:color w:val="000000"/>
          <w:sz w:val="24"/>
        </w:rPr>
      </w:pPr>
      <w:r w:rsidRPr="00641616">
        <w:rPr>
          <w:rFonts w:asciiTheme="majorHAnsi" w:eastAsia="Calibri" w:hAnsiTheme="majorHAnsi" w:cs="Times New Roman"/>
          <w:color w:val="000000"/>
          <w:sz w:val="24"/>
        </w:rPr>
        <w:t xml:space="preserve">Remiss skickas till: </w:t>
      </w:r>
    </w:p>
    <w:p w14:paraId="592282B6" w14:textId="77777777" w:rsidR="00AD6341" w:rsidRPr="00580096" w:rsidRDefault="00AD6341" w:rsidP="00AD6341">
      <w:pPr>
        <w:autoSpaceDE w:val="0"/>
        <w:autoSpaceDN w:val="0"/>
        <w:adjustRightInd w:val="0"/>
        <w:spacing w:after="0" w:line="240" w:lineRule="auto"/>
        <w:rPr>
          <w:rFonts w:asciiTheme="majorHAnsi" w:eastAsia="Calibri" w:hAnsiTheme="majorHAnsi" w:cs="Times New Roman"/>
          <w:color w:val="000000"/>
          <w:sz w:val="24"/>
        </w:rPr>
      </w:pPr>
      <w:r w:rsidRPr="00580096">
        <w:rPr>
          <w:rFonts w:asciiTheme="majorHAnsi" w:eastAsia="Calibri" w:hAnsiTheme="majorHAnsi" w:cs="Times New Roman"/>
          <w:color w:val="000000"/>
          <w:sz w:val="24"/>
        </w:rPr>
        <w:t xml:space="preserve">Malign hypertermimottagningen </w:t>
      </w:r>
    </w:p>
    <w:p w14:paraId="1BFD77EE" w14:textId="77777777" w:rsidR="00AD6341" w:rsidRPr="00580096" w:rsidRDefault="00AD6341" w:rsidP="00AD6341">
      <w:pPr>
        <w:autoSpaceDE w:val="0"/>
        <w:autoSpaceDN w:val="0"/>
        <w:adjustRightInd w:val="0"/>
        <w:spacing w:after="0" w:line="240" w:lineRule="auto"/>
        <w:rPr>
          <w:rFonts w:asciiTheme="majorHAnsi" w:eastAsia="Calibri" w:hAnsiTheme="majorHAnsi" w:cs="Times New Roman"/>
          <w:color w:val="000000"/>
          <w:sz w:val="24"/>
        </w:rPr>
      </w:pPr>
      <w:r w:rsidRPr="00580096">
        <w:rPr>
          <w:rFonts w:asciiTheme="majorHAnsi" w:eastAsia="Calibri" w:hAnsiTheme="majorHAnsi" w:cs="Times New Roman"/>
          <w:color w:val="000000"/>
          <w:sz w:val="24"/>
        </w:rPr>
        <w:t xml:space="preserve">Intensiv och perioperativ vård </w:t>
      </w:r>
    </w:p>
    <w:p w14:paraId="65EEA9F2" w14:textId="77777777" w:rsidR="00AD6341" w:rsidRPr="00580096" w:rsidRDefault="00AD6341" w:rsidP="00AD6341">
      <w:pPr>
        <w:autoSpaceDE w:val="0"/>
        <w:autoSpaceDN w:val="0"/>
        <w:adjustRightInd w:val="0"/>
        <w:spacing w:after="0" w:line="240" w:lineRule="auto"/>
        <w:rPr>
          <w:rFonts w:asciiTheme="majorHAnsi" w:eastAsia="Calibri" w:hAnsiTheme="majorHAnsi" w:cs="Times New Roman"/>
          <w:color w:val="000000"/>
          <w:sz w:val="24"/>
        </w:rPr>
      </w:pPr>
      <w:r w:rsidRPr="00580096">
        <w:rPr>
          <w:rFonts w:asciiTheme="majorHAnsi" w:eastAsia="Calibri" w:hAnsiTheme="majorHAnsi" w:cs="Times New Roman"/>
          <w:color w:val="000000"/>
          <w:sz w:val="24"/>
        </w:rPr>
        <w:t xml:space="preserve">Skånes Universitetssjukhus i Lund </w:t>
      </w:r>
    </w:p>
    <w:p w14:paraId="0FFA8381" w14:textId="77777777" w:rsidR="00AD6341" w:rsidRPr="00580096" w:rsidRDefault="00AD6341" w:rsidP="00AD6341">
      <w:pPr>
        <w:autoSpaceDE w:val="0"/>
        <w:autoSpaceDN w:val="0"/>
        <w:adjustRightInd w:val="0"/>
        <w:spacing w:after="0" w:line="240" w:lineRule="auto"/>
        <w:rPr>
          <w:rFonts w:asciiTheme="majorHAnsi" w:eastAsia="Calibri" w:hAnsiTheme="majorHAnsi" w:cs="Times New Roman"/>
          <w:color w:val="000000"/>
          <w:sz w:val="24"/>
        </w:rPr>
      </w:pPr>
      <w:r w:rsidRPr="00580096">
        <w:rPr>
          <w:rFonts w:asciiTheme="majorHAnsi" w:eastAsia="Calibri" w:hAnsiTheme="majorHAnsi" w:cs="Times New Roman"/>
          <w:color w:val="000000"/>
          <w:sz w:val="24"/>
        </w:rPr>
        <w:t xml:space="preserve">221 85 Lund. </w:t>
      </w:r>
    </w:p>
    <w:p w14:paraId="703B9FA1" w14:textId="77777777" w:rsidR="004C5F7F" w:rsidRPr="00580096" w:rsidRDefault="004C5F7F" w:rsidP="00AD6341">
      <w:pPr>
        <w:autoSpaceDE w:val="0"/>
        <w:autoSpaceDN w:val="0"/>
        <w:adjustRightInd w:val="0"/>
        <w:spacing w:after="0" w:line="240" w:lineRule="auto"/>
        <w:rPr>
          <w:rFonts w:asciiTheme="majorHAnsi" w:eastAsia="Calibri" w:hAnsiTheme="majorHAnsi" w:cs="Times New Roman"/>
          <w:color w:val="000000"/>
          <w:sz w:val="24"/>
        </w:rPr>
      </w:pPr>
    </w:p>
    <w:p w14:paraId="1893B67F" w14:textId="7B686D72" w:rsidR="00AD6341" w:rsidRPr="00580096" w:rsidRDefault="00AD6341" w:rsidP="00AD6341">
      <w:pPr>
        <w:autoSpaceDE w:val="0"/>
        <w:autoSpaceDN w:val="0"/>
        <w:adjustRightInd w:val="0"/>
        <w:spacing w:after="0" w:line="240" w:lineRule="auto"/>
        <w:rPr>
          <w:rFonts w:asciiTheme="majorHAnsi" w:eastAsia="Calibri" w:hAnsiTheme="majorHAnsi" w:cs="Times New Roman"/>
          <w:color w:val="000000"/>
          <w:sz w:val="24"/>
        </w:rPr>
      </w:pPr>
      <w:r w:rsidRPr="00580096">
        <w:rPr>
          <w:rFonts w:asciiTheme="majorHAnsi" w:eastAsia="Calibri" w:hAnsiTheme="majorHAnsi" w:cs="Times New Roman"/>
          <w:color w:val="000000"/>
          <w:sz w:val="24"/>
        </w:rPr>
        <w:t xml:space="preserve">Telefonnummer: 046 – 17 14 75 </w:t>
      </w:r>
    </w:p>
    <w:p w14:paraId="75CCD650" w14:textId="386438AB" w:rsidR="00AD6341" w:rsidRPr="00580096" w:rsidRDefault="00AD6341" w:rsidP="00AD6341">
      <w:pPr>
        <w:autoSpaceDE w:val="0"/>
        <w:autoSpaceDN w:val="0"/>
        <w:adjustRightInd w:val="0"/>
        <w:spacing w:after="0" w:line="240" w:lineRule="auto"/>
        <w:rPr>
          <w:rFonts w:asciiTheme="majorHAnsi" w:eastAsia="Calibri" w:hAnsiTheme="majorHAnsi" w:cs="Times New Roman"/>
          <w:color w:val="000000"/>
          <w:sz w:val="24"/>
        </w:rPr>
      </w:pPr>
      <w:r w:rsidRPr="00580096">
        <w:rPr>
          <w:rFonts w:asciiTheme="majorHAnsi" w:eastAsia="Calibri" w:hAnsiTheme="majorHAnsi" w:cs="Times New Roman"/>
          <w:color w:val="000000"/>
          <w:sz w:val="24"/>
        </w:rPr>
        <w:t>För telefontider, var god se</w:t>
      </w:r>
      <w:r w:rsidR="009A540A">
        <w:rPr>
          <w:rFonts w:asciiTheme="majorHAnsi" w:eastAsia="Calibri" w:hAnsiTheme="majorHAnsi" w:cs="Times New Roman"/>
          <w:color w:val="000000"/>
          <w:sz w:val="24"/>
        </w:rPr>
        <w:t xml:space="preserve">: </w:t>
      </w:r>
      <w:hyperlink r:id="rId10" w:history="1">
        <w:r w:rsidR="009A540A" w:rsidRPr="005F18FE">
          <w:rPr>
            <w:rStyle w:val="Hyperlnk"/>
            <w:rFonts w:asciiTheme="majorHAnsi" w:eastAsia="Calibri" w:hAnsiTheme="majorHAnsi" w:cs="Times New Roman"/>
            <w:sz w:val="24"/>
          </w:rPr>
          <w:t xml:space="preserve">Malign </w:t>
        </w:r>
        <w:proofErr w:type="spellStart"/>
        <w:r w:rsidR="009A540A" w:rsidRPr="005F18FE">
          <w:rPr>
            <w:rStyle w:val="Hyperlnk"/>
            <w:rFonts w:asciiTheme="majorHAnsi" w:eastAsia="Calibri" w:hAnsiTheme="majorHAnsi" w:cs="Times New Roman"/>
            <w:sz w:val="24"/>
          </w:rPr>
          <w:t>hypertermimottagning</w:t>
        </w:r>
        <w:proofErr w:type="spellEnd"/>
        <w:r w:rsidR="009A540A" w:rsidRPr="005F18FE">
          <w:rPr>
            <w:rStyle w:val="Hyperlnk"/>
            <w:rFonts w:asciiTheme="majorHAnsi" w:eastAsia="Calibri" w:hAnsiTheme="majorHAnsi" w:cs="Times New Roman"/>
            <w:sz w:val="24"/>
          </w:rPr>
          <w:t xml:space="preserve"> Lund (vard.skane.se)</w:t>
        </w:r>
      </w:hyperlink>
    </w:p>
    <w:p w14:paraId="1FBD97FF" w14:textId="77777777" w:rsidR="00082146" w:rsidRPr="00082146" w:rsidRDefault="00082146" w:rsidP="000C687B">
      <w:pPr>
        <w:shd w:val="clear" w:color="auto" w:fill="FFFFFF"/>
        <w:spacing w:after="0" w:line="240" w:lineRule="auto"/>
        <w:rPr>
          <w:rFonts w:asciiTheme="majorHAnsi" w:eastAsia="Times New Roman" w:hAnsiTheme="majorHAnsi"/>
          <w:b/>
          <w:bCs/>
          <w:spacing w:val="2"/>
          <w:sz w:val="24"/>
          <w:u w:val="single"/>
        </w:rPr>
      </w:pPr>
    </w:p>
    <w:p w14:paraId="18523ED5" w14:textId="77777777" w:rsidR="00082146" w:rsidRDefault="00082146" w:rsidP="000C687B">
      <w:pPr>
        <w:shd w:val="clear" w:color="auto" w:fill="FFFFFF"/>
        <w:spacing w:after="0" w:line="240" w:lineRule="auto"/>
        <w:rPr>
          <w:rFonts w:asciiTheme="majorHAnsi" w:eastAsia="Times New Roman" w:hAnsiTheme="majorHAnsi"/>
          <w:b/>
          <w:bCs/>
          <w:spacing w:val="2"/>
          <w:sz w:val="24"/>
          <w:u w:val="single"/>
        </w:rPr>
      </w:pPr>
    </w:p>
    <w:p w14:paraId="27405757" w14:textId="77777777" w:rsidR="00657C03" w:rsidRPr="003B0322" w:rsidRDefault="00657C03">
      <w:pPr>
        <w:rPr>
          <w:rFonts w:asciiTheme="majorHAnsi" w:eastAsia="Times New Roman" w:hAnsiTheme="majorHAnsi"/>
          <w:b/>
          <w:bCs/>
          <w:spacing w:val="2"/>
          <w:sz w:val="24"/>
          <w:u w:val="single"/>
        </w:rPr>
      </w:pPr>
      <w:r w:rsidRPr="003B0322">
        <w:rPr>
          <w:rFonts w:asciiTheme="majorHAnsi" w:eastAsia="Times New Roman" w:hAnsiTheme="majorHAnsi"/>
          <w:b/>
          <w:bCs/>
          <w:spacing w:val="2"/>
          <w:sz w:val="24"/>
          <w:u w:val="single"/>
        </w:rPr>
        <w:br w:type="page"/>
      </w:r>
    </w:p>
    <w:p w14:paraId="0B2D5C62" w14:textId="5247CAEA" w:rsidR="00571B6F" w:rsidRPr="00082146" w:rsidRDefault="00930095" w:rsidP="000C687B">
      <w:pPr>
        <w:shd w:val="clear" w:color="auto" w:fill="FFFFFF"/>
        <w:spacing w:after="0" w:line="240" w:lineRule="auto"/>
        <w:rPr>
          <w:rFonts w:ascii="Cambria" w:eastAsia="Times New Roman" w:hAnsi="Cambria" w:cs="Times New Roman"/>
          <w:spacing w:val="2"/>
          <w:sz w:val="24"/>
          <w:lang w:val="en-GB"/>
        </w:rPr>
      </w:pPr>
      <w:proofErr w:type="spellStart"/>
      <w:r w:rsidRPr="00641616">
        <w:rPr>
          <w:rFonts w:asciiTheme="majorHAnsi" w:eastAsia="Times New Roman" w:hAnsiTheme="majorHAnsi"/>
          <w:b/>
          <w:bCs/>
          <w:spacing w:val="2"/>
          <w:sz w:val="24"/>
          <w:lang w:val="en-GB"/>
        </w:rPr>
        <w:lastRenderedPageBreak/>
        <w:t>Referenser</w:t>
      </w:r>
      <w:proofErr w:type="spellEnd"/>
      <w:r w:rsidRPr="00580096">
        <w:rPr>
          <w:rFonts w:asciiTheme="majorHAnsi" w:eastAsia="Times New Roman" w:hAnsiTheme="majorHAnsi"/>
          <w:b/>
          <w:bCs/>
          <w:spacing w:val="2"/>
          <w:sz w:val="24"/>
          <w:lang w:val="en-GB"/>
        </w:rPr>
        <w:br/>
      </w:r>
      <w:proofErr w:type="spellStart"/>
      <w:r w:rsidR="00571B6F" w:rsidRPr="00580096">
        <w:rPr>
          <w:rFonts w:asciiTheme="majorHAnsi" w:hAnsiTheme="majorHAnsi"/>
          <w:sz w:val="24"/>
          <w:lang w:val="en-GB"/>
        </w:rPr>
        <w:t>Glahn</w:t>
      </w:r>
      <w:proofErr w:type="spellEnd"/>
      <w:r w:rsidR="00571B6F" w:rsidRPr="00580096">
        <w:rPr>
          <w:rFonts w:asciiTheme="majorHAnsi" w:hAnsiTheme="majorHAnsi"/>
          <w:sz w:val="24"/>
          <w:lang w:val="en-GB"/>
        </w:rPr>
        <w:t xml:space="preserve"> et al. Recognizing and managing a malignant hyperthermia crisis; guidelines from the European Malignant Hyperthermia Group, Br J </w:t>
      </w:r>
      <w:proofErr w:type="spellStart"/>
      <w:r w:rsidR="00571B6F" w:rsidRPr="00580096">
        <w:rPr>
          <w:rFonts w:asciiTheme="majorHAnsi" w:hAnsiTheme="majorHAnsi"/>
          <w:sz w:val="24"/>
          <w:lang w:val="en-GB"/>
        </w:rPr>
        <w:t>Anaesth</w:t>
      </w:r>
      <w:proofErr w:type="spellEnd"/>
      <w:r w:rsidR="00571B6F" w:rsidRPr="00580096">
        <w:rPr>
          <w:rFonts w:asciiTheme="majorHAnsi" w:hAnsiTheme="majorHAnsi"/>
          <w:sz w:val="24"/>
          <w:lang w:val="en-GB"/>
        </w:rPr>
        <w:t xml:space="preserve"> 2010; 105:417-20 </w:t>
      </w:r>
    </w:p>
    <w:p w14:paraId="6C971FED" w14:textId="77777777" w:rsidR="00571B6F" w:rsidRDefault="00571B6F" w:rsidP="00571B6F">
      <w:pPr>
        <w:rPr>
          <w:rFonts w:asciiTheme="majorHAnsi" w:hAnsiTheme="majorHAnsi"/>
          <w:sz w:val="24"/>
          <w:lang w:val="en-GB"/>
        </w:rPr>
      </w:pPr>
    </w:p>
    <w:p w14:paraId="2D3A38F0" w14:textId="77777777" w:rsidR="00EE5E9B" w:rsidRDefault="00EE5E9B" w:rsidP="00EE5E9B">
      <w:pPr>
        <w:rPr>
          <w:rFonts w:asciiTheme="majorHAnsi" w:hAnsiTheme="majorHAnsi"/>
          <w:sz w:val="24"/>
          <w:lang w:val="en-GB"/>
        </w:rPr>
      </w:pPr>
      <w:bookmarkStart w:id="2" w:name="_Hlk175574667"/>
      <w:proofErr w:type="spellStart"/>
      <w:r w:rsidRPr="00176AEC">
        <w:rPr>
          <w:rFonts w:asciiTheme="majorHAnsi" w:hAnsiTheme="majorHAnsi"/>
          <w:sz w:val="24"/>
          <w:lang w:val="en-GB"/>
        </w:rPr>
        <w:t>Rüffert</w:t>
      </w:r>
      <w:proofErr w:type="spellEnd"/>
      <w:r w:rsidRPr="00176AEC">
        <w:rPr>
          <w:rFonts w:asciiTheme="majorHAnsi" w:hAnsiTheme="majorHAnsi"/>
          <w:sz w:val="24"/>
          <w:lang w:val="en-GB"/>
        </w:rPr>
        <w:t xml:space="preserve"> H</w:t>
      </w:r>
      <w:r>
        <w:rPr>
          <w:rFonts w:asciiTheme="majorHAnsi" w:hAnsiTheme="majorHAnsi"/>
          <w:sz w:val="24"/>
          <w:lang w:val="en-GB"/>
        </w:rPr>
        <w:t xml:space="preserve"> et al. </w:t>
      </w:r>
      <w:r w:rsidRPr="00176AEC">
        <w:rPr>
          <w:rFonts w:asciiTheme="majorHAnsi" w:hAnsiTheme="majorHAnsi"/>
          <w:sz w:val="24"/>
          <w:lang w:val="en-GB"/>
        </w:rPr>
        <w:t xml:space="preserve">European Malignant Hyperthermia Group. Consensus guidelines on perioperative management of malignant hyperthermia suspected or susceptible patients from the European Malignant Hyperthermia Group. Br J </w:t>
      </w:r>
      <w:proofErr w:type="spellStart"/>
      <w:r w:rsidRPr="00176AEC">
        <w:rPr>
          <w:rFonts w:asciiTheme="majorHAnsi" w:hAnsiTheme="majorHAnsi"/>
          <w:sz w:val="24"/>
          <w:lang w:val="en-GB"/>
        </w:rPr>
        <w:t>Anaesth</w:t>
      </w:r>
      <w:proofErr w:type="spellEnd"/>
      <w:r w:rsidRPr="00176AEC">
        <w:rPr>
          <w:rFonts w:asciiTheme="majorHAnsi" w:hAnsiTheme="majorHAnsi"/>
          <w:sz w:val="24"/>
          <w:lang w:val="en-GB"/>
        </w:rPr>
        <w:t>. 2021 Jan;126(1):120-130.</w:t>
      </w:r>
    </w:p>
    <w:p w14:paraId="7C06DAF3" w14:textId="77777777" w:rsidR="00EE5E9B" w:rsidRPr="000C687B" w:rsidRDefault="00EE5E9B" w:rsidP="00EE5E9B">
      <w:pPr>
        <w:rPr>
          <w:rFonts w:asciiTheme="majorHAnsi" w:hAnsiTheme="majorHAnsi"/>
          <w:sz w:val="24"/>
          <w:lang w:val="en-GB"/>
        </w:rPr>
      </w:pPr>
    </w:p>
    <w:p w14:paraId="5838588D" w14:textId="77777777" w:rsidR="000C687B" w:rsidRDefault="000C687B" w:rsidP="000C687B">
      <w:pPr>
        <w:rPr>
          <w:rFonts w:asciiTheme="majorHAnsi" w:hAnsiTheme="majorHAnsi"/>
          <w:sz w:val="24"/>
          <w:lang w:val="en-GB"/>
        </w:rPr>
      </w:pPr>
      <w:proofErr w:type="spellStart"/>
      <w:r w:rsidRPr="000C687B">
        <w:rPr>
          <w:rFonts w:asciiTheme="majorHAnsi" w:hAnsiTheme="majorHAnsi"/>
          <w:sz w:val="24"/>
          <w:lang w:val="en-GB"/>
        </w:rPr>
        <w:t>Glahn</w:t>
      </w:r>
      <w:proofErr w:type="spellEnd"/>
      <w:r w:rsidRPr="000C687B">
        <w:rPr>
          <w:rFonts w:asciiTheme="majorHAnsi" w:hAnsiTheme="majorHAnsi"/>
          <w:sz w:val="24"/>
          <w:lang w:val="en-GB"/>
        </w:rPr>
        <w:t xml:space="preserve"> et al. </w:t>
      </w:r>
      <w:hyperlink r:id="rId11" w:history="1">
        <w:r w:rsidRPr="000C687B">
          <w:rPr>
            <w:rFonts w:asciiTheme="majorHAnsi" w:hAnsiTheme="majorHAnsi"/>
            <w:sz w:val="24"/>
            <w:lang w:val="en-GB"/>
          </w:rPr>
          <w:t xml:space="preserve">Availability of dantrolene for the management of malignant hyperthermia crises: European Malignant Hyperthermia Group guidelines. Br J </w:t>
        </w:r>
        <w:proofErr w:type="spellStart"/>
        <w:r w:rsidRPr="000C687B">
          <w:rPr>
            <w:rFonts w:asciiTheme="majorHAnsi" w:hAnsiTheme="majorHAnsi"/>
            <w:sz w:val="24"/>
            <w:lang w:val="en-GB"/>
          </w:rPr>
          <w:t>Anaesth</w:t>
        </w:r>
        <w:proofErr w:type="spellEnd"/>
        <w:r w:rsidRPr="000C687B">
          <w:rPr>
            <w:rFonts w:asciiTheme="majorHAnsi" w:hAnsiTheme="majorHAnsi"/>
            <w:sz w:val="24"/>
            <w:lang w:val="en-GB"/>
          </w:rPr>
          <w:t xml:space="preserve">. </w:t>
        </w:r>
        <w:proofErr w:type="gramStart"/>
        <w:r w:rsidRPr="000C687B">
          <w:rPr>
            <w:rFonts w:asciiTheme="majorHAnsi" w:hAnsiTheme="majorHAnsi"/>
            <w:sz w:val="24"/>
            <w:lang w:val="en-GB"/>
          </w:rPr>
          <w:t>2020;125:133</w:t>
        </w:r>
        <w:proofErr w:type="gramEnd"/>
        <w:r w:rsidRPr="000C687B">
          <w:rPr>
            <w:rFonts w:asciiTheme="majorHAnsi" w:hAnsiTheme="majorHAnsi"/>
            <w:sz w:val="24"/>
            <w:lang w:val="en-GB"/>
          </w:rPr>
          <w:t>-140.</w:t>
        </w:r>
      </w:hyperlink>
    </w:p>
    <w:bookmarkEnd w:id="2"/>
    <w:p w14:paraId="5EF41437" w14:textId="77777777" w:rsidR="000C687B" w:rsidRPr="00580096" w:rsidRDefault="000C687B" w:rsidP="00571B6F">
      <w:pPr>
        <w:rPr>
          <w:rFonts w:asciiTheme="majorHAnsi" w:hAnsiTheme="majorHAnsi"/>
          <w:sz w:val="24"/>
          <w:lang w:val="en-GB"/>
        </w:rPr>
      </w:pPr>
    </w:p>
    <w:p w14:paraId="16D1CC90" w14:textId="45DEE756" w:rsidR="00DE7B58" w:rsidRPr="00DE7B58" w:rsidRDefault="00000000" w:rsidP="00DE7B58">
      <w:pPr>
        <w:rPr>
          <w:rFonts w:asciiTheme="majorHAnsi" w:hAnsiTheme="majorHAnsi"/>
          <w:sz w:val="24"/>
          <w:lang w:val="en-GB"/>
        </w:rPr>
      </w:pPr>
      <w:hyperlink w:history="1">
        <w:r w:rsidR="00DE7B58" w:rsidRPr="008D3F0B">
          <w:rPr>
            <w:rStyle w:val="Hyperlnk"/>
            <w:rFonts w:asciiTheme="majorHAnsi" w:hAnsiTheme="majorHAnsi"/>
            <w:sz w:val="24"/>
            <w:lang w:val="en-GB"/>
          </w:rPr>
          <w:t>European Malignant Hyperthermia Group (www.emhg.org)</w:t>
        </w:r>
      </w:hyperlink>
      <w:r w:rsidR="00DE7B58">
        <w:rPr>
          <w:rFonts w:asciiTheme="majorHAnsi" w:hAnsiTheme="majorHAnsi"/>
          <w:sz w:val="24"/>
          <w:lang w:val="en-GB"/>
        </w:rPr>
        <w:t xml:space="preserve"> </w:t>
      </w:r>
    </w:p>
    <w:p w14:paraId="7E5E26E5" w14:textId="77777777" w:rsidR="006E466A" w:rsidRPr="00DE7B58" w:rsidRDefault="006E466A" w:rsidP="00571B6F">
      <w:pPr>
        <w:rPr>
          <w:rFonts w:asciiTheme="majorHAnsi" w:hAnsiTheme="majorHAnsi"/>
          <w:sz w:val="24"/>
          <w:lang w:val="en-GB"/>
        </w:rPr>
      </w:pPr>
    </w:p>
    <w:p w14:paraId="1942B4E4" w14:textId="77777777" w:rsidR="00353FC0" w:rsidRPr="00DE7B58" w:rsidRDefault="00353FC0" w:rsidP="00571B6F">
      <w:pPr>
        <w:rPr>
          <w:rFonts w:asciiTheme="majorHAnsi" w:hAnsiTheme="majorHAnsi"/>
          <w:sz w:val="23"/>
          <w:szCs w:val="23"/>
          <w:lang w:val="en-GB"/>
        </w:rPr>
      </w:pPr>
    </w:p>
    <w:p w14:paraId="4FB58340" w14:textId="77777777" w:rsidR="00353FC0" w:rsidRPr="00DE7B58" w:rsidRDefault="00353FC0" w:rsidP="00571B6F">
      <w:pPr>
        <w:rPr>
          <w:rFonts w:asciiTheme="majorHAnsi" w:hAnsiTheme="majorHAnsi"/>
          <w:sz w:val="23"/>
          <w:szCs w:val="23"/>
          <w:lang w:val="en-GB"/>
        </w:rPr>
      </w:pPr>
    </w:p>
    <w:p w14:paraId="1B3DEBC5" w14:textId="77777777" w:rsidR="00353FC0" w:rsidRPr="00DE7B58" w:rsidRDefault="00353FC0" w:rsidP="00571B6F">
      <w:pPr>
        <w:rPr>
          <w:rFonts w:asciiTheme="majorHAnsi" w:hAnsiTheme="majorHAnsi"/>
          <w:sz w:val="23"/>
          <w:szCs w:val="23"/>
          <w:lang w:val="en-GB"/>
        </w:rPr>
      </w:pPr>
    </w:p>
    <w:p w14:paraId="316A07F5" w14:textId="4BC0155C" w:rsidR="00353FC0" w:rsidRPr="00DE7B58" w:rsidRDefault="00353FC0">
      <w:pPr>
        <w:rPr>
          <w:rFonts w:asciiTheme="majorHAnsi" w:hAnsiTheme="majorHAnsi"/>
          <w:sz w:val="23"/>
          <w:szCs w:val="23"/>
          <w:lang w:val="en-GB"/>
        </w:rPr>
      </w:pPr>
      <w:r w:rsidRPr="00DE7B58">
        <w:rPr>
          <w:rFonts w:asciiTheme="majorHAnsi" w:hAnsiTheme="majorHAnsi"/>
          <w:sz w:val="23"/>
          <w:szCs w:val="23"/>
          <w:lang w:val="en-GB"/>
        </w:rPr>
        <w:br w:type="page"/>
      </w:r>
    </w:p>
    <w:p w14:paraId="52121812" w14:textId="501B4730" w:rsidR="00474B73" w:rsidRPr="00366E6C" w:rsidRDefault="00366E6C" w:rsidP="00E05F3A">
      <w:pPr>
        <w:autoSpaceDE w:val="0"/>
        <w:autoSpaceDN w:val="0"/>
        <w:adjustRightInd w:val="0"/>
        <w:spacing w:after="0" w:line="240" w:lineRule="auto"/>
        <w:rPr>
          <w:rFonts w:asciiTheme="majorHAnsi" w:eastAsia="Calibri" w:hAnsiTheme="majorHAnsi" w:cs="Arial"/>
          <w:color w:val="000000"/>
          <w:sz w:val="24"/>
        </w:rPr>
      </w:pPr>
      <w:bookmarkStart w:id="3" w:name="Akuthandläggning"/>
      <w:bookmarkEnd w:id="3"/>
      <w:r w:rsidRPr="00366E6C">
        <w:rPr>
          <w:rFonts w:asciiTheme="majorHAnsi" w:eastAsia="Calibri" w:hAnsiTheme="majorHAnsi" w:cs="Arial"/>
          <w:color w:val="000000"/>
          <w:sz w:val="24"/>
        </w:rPr>
        <w:lastRenderedPageBreak/>
        <w:t>Bilaga 1</w:t>
      </w:r>
      <w:r w:rsidR="00874C48">
        <w:rPr>
          <w:rFonts w:asciiTheme="majorHAnsi" w:eastAsia="Calibri" w:hAnsiTheme="majorHAnsi" w:cs="Arial"/>
          <w:color w:val="000000"/>
          <w:sz w:val="24"/>
        </w:rPr>
        <w:t xml:space="preserve"> – </w:t>
      </w:r>
      <w:r w:rsidR="00874C48" w:rsidRPr="00874C48">
        <w:rPr>
          <w:rFonts w:asciiTheme="majorHAnsi" w:eastAsia="Calibri" w:hAnsiTheme="majorHAnsi" w:cs="Arial"/>
          <w:i/>
          <w:iCs/>
          <w:color w:val="000000"/>
          <w:sz w:val="24"/>
        </w:rPr>
        <w:t>SFAI Riktlinje Ma</w:t>
      </w:r>
      <w:r w:rsidR="006953B1">
        <w:rPr>
          <w:rFonts w:asciiTheme="majorHAnsi" w:eastAsia="Calibri" w:hAnsiTheme="majorHAnsi" w:cs="Arial"/>
          <w:i/>
          <w:iCs/>
          <w:color w:val="000000"/>
          <w:sz w:val="24"/>
        </w:rPr>
        <w:t>l</w:t>
      </w:r>
      <w:r w:rsidR="00874C48" w:rsidRPr="00874C48">
        <w:rPr>
          <w:rFonts w:asciiTheme="majorHAnsi" w:eastAsia="Calibri" w:hAnsiTheme="majorHAnsi" w:cs="Arial"/>
          <w:i/>
          <w:iCs/>
          <w:color w:val="000000"/>
          <w:sz w:val="24"/>
        </w:rPr>
        <w:t xml:space="preserve">ign </w:t>
      </w:r>
      <w:proofErr w:type="spellStart"/>
      <w:r w:rsidR="00874C48" w:rsidRPr="00874C48">
        <w:rPr>
          <w:rFonts w:asciiTheme="majorHAnsi" w:eastAsia="Calibri" w:hAnsiTheme="majorHAnsi" w:cs="Arial"/>
          <w:i/>
          <w:iCs/>
          <w:color w:val="000000"/>
          <w:sz w:val="24"/>
        </w:rPr>
        <w:t>hypertermikänslighet</w:t>
      </w:r>
      <w:proofErr w:type="spellEnd"/>
    </w:p>
    <w:p w14:paraId="3C8D4B59" w14:textId="77777777" w:rsidR="00366E6C" w:rsidRPr="00366E6C" w:rsidRDefault="00366E6C" w:rsidP="00E05F3A">
      <w:pPr>
        <w:autoSpaceDE w:val="0"/>
        <w:autoSpaceDN w:val="0"/>
        <w:adjustRightInd w:val="0"/>
        <w:spacing w:after="0" w:line="240" w:lineRule="auto"/>
        <w:rPr>
          <w:rFonts w:asciiTheme="majorHAnsi" w:eastAsia="Calibri" w:hAnsiTheme="majorHAnsi" w:cs="Arial"/>
          <w:b/>
          <w:bCs/>
          <w:color w:val="000000"/>
          <w:sz w:val="24"/>
        </w:rPr>
      </w:pPr>
    </w:p>
    <w:p w14:paraId="0DB02F0E" w14:textId="77777777" w:rsidR="00874C48" w:rsidRDefault="00874C48" w:rsidP="00E05F3A">
      <w:pPr>
        <w:autoSpaceDE w:val="0"/>
        <w:autoSpaceDN w:val="0"/>
        <w:adjustRightInd w:val="0"/>
        <w:spacing w:after="0" w:line="240" w:lineRule="auto"/>
        <w:rPr>
          <w:rFonts w:asciiTheme="majorHAnsi" w:eastAsia="Calibri" w:hAnsiTheme="majorHAnsi" w:cs="Arial"/>
          <w:b/>
          <w:bCs/>
          <w:color w:val="000000"/>
          <w:sz w:val="28"/>
          <w:szCs w:val="28"/>
        </w:rPr>
      </w:pPr>
    </w:p>
    <w:p w14:paraId="026A5B91" w14:textId="7747846D" w:rsidR="00E05F3A" w:rsidRPr="00474B73" w:rsidRDefault="00E05F3A" w:rsidP="00E05F3A">
      <w:pPr>
        <w:autoSpaceDE w:val="0"/>
        <w:autoSpaceDN w:val="0"/>
        <w:adjustRightInd w:val="0"/>
        <w:spacing w:after="0" w:line="240" w:lineRule="auto"/>
        <w:rPr>
          <w:rFonts w:asciiTheme="majorHAnsi" w:eastAsia="Calibri" w:hAnsiTheme="majorHAnsi" w:cs="Arial"/>
          <w:b/>
          <w:bCs/>
          <w:color w:val="000000"/>
          <w:sz w:val="28"/>
          <w:szCs w:val="28"/>
        </w:rPr>
      </w:pPr>
      <w:r w:rsidRPr="00353FC0">
        <w:rPr>
          <w:rFonts w:asciiTheme="majorHAnsi" w:eastAsia="Calibri" w:hAnsiTheme="majorHAnsi" w:cs="Arial"/>
          <w:b/>
          <w:bCs/>
          <w:color w:val="000000"/>
          <w:sz w:val="28"/>
          <w:szCs w:val="28"/>
        </w:rPr>
        <w:t>Akut handläggning vid misstänkt MH-reaktion</w:t>
      </w:r>
    </w:p>
    <w:p w14:paraId="23005A54" w14:textId="77777777" w:rsidR="00353FC0" w:rsidRDefault="00353FC0" w:rsidP="00571B6F">
      <w:pPr>
        <w:rPr>
          <w:rFonts w:asciiTheme="majorHAnsi" w:hAnsiTheme="majorHAnsi"/>
          <w:sz w:val="23"/>
          <w:szCs w:val="23"/>
        </w:rPr>
      </w:pPr>
    </w:p>
    <w:p w14:paraId="382104E2" w14:textId="77777777" w:rsidR="00E05F3A" w:rsidRDefault="00E05F3A" w:rsidP="00E05F3A">
      <w:pPr>
        <w:pStyle w:val="Default"/>
        <w:rPr>
          <w:rFonts w:asciiTheme="majorHAnsi" w:hAnsiTheme="majorHAnsi" w:cs="Arial"/>
          <w:b/>
          <w:bCs/>
          <w:sz w:val="23"/>
          <w:szCs w:val="23"/>
        </w:rPr>
      </w:pPr>
      <w:r w:rsidRPr="00327D44">
        <w:rPr>
          <w:rFonts w:asciiTheme="majorHAnsi" w:hAnsiTheme="majorHAnsi" w:cs="Arial"/>
          <w:b/>
          <w:bCs/>
          <w:sz w:val="23"/>
          <w:szCs w:val="23"/>
        </w:rPr>
        <w:t xml:space="preserve">Oftast tidiga tecken </w:t>
      </w:r>
    </w:p>
    <w:p w14:paraId="21F94488" w14:textId="77777777" w:rsidR="005B0CE5" w:rsidRPr="00327D44" w:rsidRDefault="005B0CE5" w:rsidP="00E05F3A">
      <w:pPr>
        <w:pStyle w:val="Default"/>
        <w:rPr>
          <w:rFonts w:asciiTheme="majorHAnsi" w:hAnsiTheme="majorHAnsi" w:cs="Arial"/>
          <w:sz w:val="23"/>
          <w:szCs w:val="23"/>
        </w:rPr>
      </w:pPr>
    </w:p>
    <w:p w14:paraId="65C51F80" w14:textId="134118FF" w:rsidR="00E05F3A" w:rsidRPr="00327D44" w:rsidRDefault="00E05F3A" w:rsidP="005B0CE5">
      <w:pPr>
        <w:pStyle w:val="Default"/>
        <w:numPr>
          <w:ilvl w:val="0"/>
          <w:numId w:val="12"/>
        </w:numPr>
        <w:spacing w:after="240"/>
        <w:ind w:left="357" w:hanging="357"/>
        <w:rPr>
          <w:rFonts w:asciiTheme="majorHAnsi" w:hAnsiTheme="majorHAnsi"/>
          <w:sz w:val="23"/>
          <w:szCs w:val="23"/>
        </w:rPr>
      </w:pPr>
      <w:r w:rsidRPr="00327D44">
        <w:rPr>
          <w:rFonts w:asciiTheme="majorHAnsi" w:hAnsiTheme="majorHAnsi"/>
          <w:sz w:val="23"/>
          <w:szCs w:val="23"/>
        </w:rPr>
        <w:t>Ökad CO</w:t>
      </w:r>
      <w:r w:rsidRPr="005B0CE5">
        <w:rPr>
          <w:rFonts w:asciiTheme="majorHAnsi" w:hAnsiTheme="majorHAnsi"/>
          <w:sz w:val="23"/>
          <w:szCs w:val="23"/>
          <w:vertAlign w:val="subscript"/>
        </w:rPr>
        <w:t>2</w:t>
      </w:r>
      <w:r w:rsidRPr="00327D44">
        <w:rPr>
          <w:rFonts w:asciiTheme="majorHAnsi" w:hAnsiTheme="majorHAnsi"/>
          <w:sz w:val="23"/>
          <w:szCs w:val="23"/>
        </w:rPr>
        <w:t xml:space="preserve">-produktion </w:t>
      </w:r>
      <w:r>
        <w:rPr>
          <w:rFonts w:asciiTheme="majorHAnsi" w:hAnsiTheme="majorHAnsi"/>
          <w:sz w:val="23"/>
          <w:szCs w:val="23"/>
        </w:rPr>
        <w:br/>
      </w:r>
      <w:r w:rsidRPr="005B0CE5">
        <w:rPr>
          <w:rFonts w:asciiTheme="majorHAnsi" w:hAnsiTheme="majorHAnsi"/>
          <w:sz w:val="23"/>
          <w:szCs w:val="23"/>
        </w:rPr>
        <w:t xml:space="preserve">→ </w:t>
      </w:r>
      <w:r w:rsidRPr="00327D44">
        <w:rPr>
          <w:rFonts w:asciiTheme="majorHAnsi" w:hAnsiTheme="majorHAnsi"/>
          <w:sz w:val="23"/>
          <w:szCs w:val="23"/>
        </w:rPr>
        <w:t>oproportionerligt högt EtCO</w:t>
      </w:r>
      <w:r w:rsidRPr="003E7399">
        <w:rPr>
          <w:rFonts w:asciiTheme="majorHAnsi" w:hAnsiTheme="majorHAnsi"/>
          <w:sz w:val="23"/>
          <w:szCs w:val="23"/>
          <w:vertAlign w:val="subscript"/>
        </w:rPr>
        <w:t>2</w:t>
      </w:r>
      <w:r w:rsidR="006953B1">
        <w:rPr>
          <w:rFonts w:asciiTheme="majorHAnsi" w:hAnsiTheme="majorHAnsi"/>
          <w:sz w:val="23"/>
          <w:szCs w:val="23"/>
          <w:vertAlign w:val="subscript"/>
        </w:rPr>
        <w:t xml:space="preserve"> </w:t>
      </w:r>
      <w:r w:rsidR="006953B1" w:rsidRPr="00327D44">
        <w:rPr>
          <w:rFonts w:asciiTheme="majorHAnsi" w:hAnsiTheme="majorHAnsi"/>
          <w:sz w:val="23"/>
          <w:szCs w:val="23"/>
        </w:rPr>
        <w:t xml:space="preserve">(i förhållande till MV) </w:t>
      </w:r>
      <w:r w:rsidR="003E7399">
        <w:rPr>
          <w:rFonts w:asciiTheme="majorHAnsi" w:hAnsiTheme="majorHAnsi"/>
          <w:sz w:val="23"/>
          <w:szCs w:val="23"/>
        </w:rPr>
        <w:t xml:space="preserve"> / </w:t>
      </w:r>
      <w:proofErr w:type="spellStart"/>
      <w:r w:rsidRPr="00327D44">
        <w:rPr>
          <w:rFonts w:asciiTheme="majorHAnsi" w:hAnsiTheme="majorHAnsi"/>
          <w:sz w:val="23"/>
          <w:szCs w:val="23"/>
        </w:rPr>
        <w:t>takypné</w:t>
      </w:r>
      <w:proofErr w:type="spellEnd"/>
      <w:r w:rsidRPr="00327D44">
        <w:rPr>
          <w:rFonts w:asciiTheme="majorHAnsi" w:hAnsiTheme="majorHAnsi"/>
          <w:sz w:val="23"/>
          <w:szCs w:val="23"/>
        </w:rPr>
        <w:t xml:space="preserve"> vid spontanandning </w:t>
      </w:r>
    </w:p>
    <w:p w14:paraId="565663B1" w14:textId="3C66BB40" w:rsidR="00E05F3A" w:rsidRPr="00327D44" w:rsidRDefault="005B0CE5" w:rsidP="005B0CE5">
      <w:pPr>
        <w:pStyle w:val="Default"/>
        <w:numPr>
          <w:ilvl w:val="0"/>
          <w:numId w:val="12"/>
        </w:numPr>
        <w:spacing w:after="240"/>
        <w:ind w:left="357" w:hanging="357"/>
        <w:rPr>
          <w:rFonts w:asciiTheme="majorHAnsi" w:hAnsiTheme="majorHAnsi"/>
          <w:sz w:val="23"/>
          <w:szCs w:val="23"/>
        </w:rPr>
      </w:pPr>
      <w:r>
        <w:rPr>
          <w:rFonts w:asciiTheme="majorHAnsi" w:hAnsiTheme="majorHAnsi"/>
          <w:sz w:val="23"/>
          <w:szCs w:val="23"/>
        </w:rPr>
        <w:t>Tecken på ökad</w:t>
      </w:r>
      <w:r w:rsidR="00E05F3A" w:rsidRPr="00327D44">
        <w:rPr>
          <w:rFonts w:asciiTheme="majorHAnsi" w:hAnsiTheme="majorHAnsi"/>
          <w:sz w:val="23"/>
          <w:szCs w:val="23"/>
        </w:rPr>
        <w:t xml:space="preserve"> O</w:t>
      </w:r>
      <w:r w:rsidR="00E05F3A" w:rsidRPr="005B0CE5">
        <w:rPr>
          <w:rFonts w:asciiTheme="majorHAnsi" w:hAnsiTheme="majorHAnsi"/>
          <w:sz w:val="23"/>
          <w:szCs w:val="23"/>
          <w:vertAlign w:val="subscript"/>
        </w:rPr>
        <w:t>2</w:t>
      </w:r>
      <w:r w:rsidR="00E05F3A" w:rsidRPr="00327D44">
        <w:rPr>
          <w:rFonts w:asciiTheme="majorHAnsi" w:hAnsiTheme="majorHAnsi"/>
          <w:sz w:val="23"/>
          <w:szCs w:val="23"/>
        </w:rPr>
        <w:t>-konsumtion</w:t>
      </w:r>
    </w:p>
    <w:p w14:paraId="4B3B503F" w14:textId="77777777" w:rsidR="00E05F3A" w:rsidRPr="00327D44" w:rsidRDefault="00E05F3A" w:rsidP="005B0CE5">
      <w:pPr>
        <w:pStyle w:val="Default"/>
        <w:numPr>
          <w:ilvl w:val="0"/>
          <w:numId w:val="12"/>
        </w:numPr>
        <w:spacing w:after="240"/>
        <w:ind w:left="357" w:hanging="357"/>
        <w:rPr>
          <w:rFonts w:asciiTheme="majorHAnsi" w:hAnsiTheme="majorHAnsi"/>
          <w:sz w:val="23"/>
          <w:szCs w:val="23"/>
        </w:rPr>
      </w:pPr>
      <w:r w:rsidRPr="00327D44">
        <w:rPr>
          <w:rFonts w:asciiTheme="majorHAnsi" w:hAnsiTheme="majorHAnsi"/>
          <w:sz w:val="23"/>
          <w:szCs w:val="23"/>
        </w:rPr>
        <w:t xml:space="preserve">Respiratorisk och metabol </w:t>
      </w:r>
      <w:proofErr w:type="spellStart"/>
      <w:r w:rsidRPr="00327D44">
        <w:rPr>
          <w:rFonts w:asciiTheme="majorHAnsi" w:hAnsiTheme="majorHAnsi"/>
          <w:sz w:val="23"/>
          <w:szCs w:val="23"/>
        </w:rPr>
        <w:t>acidos</w:t>
      </w:r>
      <w:proofErr w:type="spellEnd"/>
      <w:r w:rsidRPr="00327D44">
        <w:rPr>
          <w:rFonts w:asciiTheme="majorHAnsi" w:hAnsiTheme="majorHAnsi"/>
          <w:sz w:val="23"/>
          <w:szCs w:val="23"/>
        </w:rPr>
        <w:t xml:space="preserve"> </w:t>
      </w:r>
    </w:p>
    <w:p w14:paraId="3D825DA6" w14:textId="77777777" w:rsidR="00E05F3A" w:rsidRPr="00327D44" w:rsidRDefault="00E05F3A" w:rsidP="005B0CE5">
      <w:pPr>
        <w:pStyle w:val="Default"/>
        <w:numPr>
          <w:ilvl w:val="0"/>
          <w:numId w:val="12"/>
        </w:numPr>
        <w:spacing w:after="240"/>
        <w:ind w:left="357" w:hanging="357"/>
        <w:rPr>
          <w:rFonts w:asciiTheme="majorHAnsi" w:hAnsiTheme="majorHAnsi"/>
          <w:sz w:val="23"/>
          <w:szCs w:val="23"/>
        </w:rPr>
      </w:pPr>
      <w:r w:rsidRPr="00327D44">
        <w:rPr>
          <w:rFonts w:asciiTheme="majorHAnsi" w:hAnsiTheme="majorHAnsi"/>
          <w:sz w:val="23"/>
          <w:szCs w:val="23"/>
        </w:rPr>
        <w:t>Takykardi, arytmier (</w:t>
      </w:r>
      <w:proofErr w:type="spellStart"/>
      <w:r w:rsidRPr="00327D44">
        <w:rPr>
          <w:rFonts w:asciiTheme="majorHAnsi" w:hAnsiTheme="majorHAnsi"/>
          <w:sz w:val="23"/>
          <w:szCs w:val="23"/>
        </w:rPr>
        <w:t>ffa</w:t>
      </w:r>
      <w:proofErr w:type="spellEnd"/>
      <w:r w:rsidRPr="00327D44">
        <w:rPr>
          <w:rFonts w:asciiTheme="majorHAnsi" w:hAnsiTheme="majorHAnsi"/>
          <w:sz w:val="23"/>
          <w:szCs w:val="23"/>
        </w:rPr>
        <w:t xml:space="preserve"> nytillkomna VES), instabilt blodtryck </w:t>
      </w:r>
    </w:p>
    <w:p w14:paraId="4D4F7E33" w14:textId="77777777" w:rsidR="00E05F3A" w:rsidRDefault="00E05F3A" w:rsidP="005B0CE5">
      <w:pPr>
        <w:pStyle w:val="Default"/>
        <w:numPr>
          <w:ilvl w:val="0"/>
          <w:numId w:val="12"/>
        </w:numPr>
        <w:spacing w:after="240"/>
        <w:ind w:left="357" w:hanging="357"/>
        <w:rPr>
          <w:rFonts w:asciiTheme="majorHAnsi" w:hAnsiTheme="majorHAnsi"/>
          <w:sz w:val="23"/>
          <w:szCs w:val="23"/>
        </w:rPr>
      </w:pPr>
      <w:r w:rsidRPr="00327D44">
        <w:rPr>
          <w:rFonts w:asciiTheme="majorHAnsi" w:hAnsiTheme="majorHAnsi"/>
          <w:sz w:val="23"/>
          <w:szCs w:val="23"/>
        </w:rPr>
        <w:t xml:space="preserve">Svettningar, marmorerad hud </w:t>
      </w:r>
    </w:p>
    <w:p w14:paraId="7DA93CA5" w14:textId="77777777" w:rsidR="00E05F3A" w:rsidRPr="005B0CE5" w:rsidRDefault="00E05F3A" w:rsidP="005B0CE5">
      <w:pPr>
        <w:pStyle w:val="Default"/>
        <w:numPr>
          <w:ilvl w:val="0"/>
          <w:numId w:val="12"/>
        </w:numPr>
        <w:spacing w:after="240"/>
        <w:ind w:left="357" w:hanging="357"/>
        <w:rPr>
          <w:rFonts w:asciiTheme="majorHAnsi" w:hAnsiTheme="majorHAnsi"/>
          <w:sz w:val="23"/>
          <w:szCs w:val="23"/>
        </w:rPr>
      </w:pPr>
      <w:r w:rsidRPr="00327D44">
        <w:rPr>
          <w:rFonts w:asciiTheme="majorHAnsi" w:hAnsiTheme="majorHAnsi"/>
          <w:sz w:val="23"/>
          <w:szCs w:val="23"/>
        </w:rPr>
        <w:t xml:space="preserve">Generell muskelrigiditet, ev. masseterspasm* efter </w:t>
      </w:r>
      <w:proofErr w:type="spellStart"/>
      <w:r w:rsidRPr="00327D44">
        <w:rPr>
          <w:rFonts w:asciiTheme="majorHAnsi" w:hAnsiTheme="majorHAnsi"/>
          <w:sz w:val="23"/>
          <w:szCs w:val="23"/>
        </w:rPr>
        <w:t>suxameton</w:t>
      </w:r>
      <w:r>
        <w:rPr>
          <w:rFonts w:asciiTheme="majorHAnsi" w:hAnsiTheme="majorHAnsi"/>
          <w:sz w:val="23"/>
          <w:szCs w:val="23"/>
        </w:rPr>
        <w:t>ium</w:t>
      </w:r>
      <w:proofErr w:type="spellEnd"/>
      <w:r w:rsidRPr="00327D44">
        <w:rPr>
          <w:rFonts w:asciiTheme="majorHAnsi" w:hAnsiTheme="majorHAnsi"/>
          <w:sz w:val="23"/>
          <w:szCs w:val="23"/>
        </w:rPr>
        <w:t xml:space="preserve">. </w:t>
      </w:r>
      <w:r>
        <w:rPr>
          <w:rFonts w:asciiTheme="majorHAnsi" w:hAnsiTheme="majorHAnsi"/>
          <w:sz w:val="23"/>
          <w:szCs w:val="23"/>
        </w:rPr>
        <w:br/>
      </w:r>
      <w:r w:rsidRPr="005B0CE5">
        <w:rPr>
          <w:rFonts w:asciiTheme="majorHAnsi" w:hAnsiTheme="majorHAnsi"/>
          <w:sz w:val="20"/>
          <w:szCs w:val="20"/>
        </w:rPr>
        <w:t xml:space="preserve">*Förhöjd muskeltonus i massetermuskulaturen är ett normalfenomen i samband med </w:t>
      </w:r>
      <w:proofErr w:type="spellStart"/>
      <w:r w:rsidRPr="005B0CE5">
        <w:rPr>
          <w:rFonts w:asciiTheme="majorHAnsi" w:hAnsiTheme="majorHAnsi"/>
          <w:sz w:val="20"/>
          <w:szCs w:val="20"/>
        </w:rPr>
        <w:t>muskelfascikulationer</w:t>
      </w:r>
      <w:proofErr w:type="spellEnd"/>
      <w:r w:rsidRPr="005B0CE5">
        <w:rPr>
          <w:rFonts w:asciiTheme="majorHAnsi" w:hAnsiTheme="majorHAnsi"/>
          <w:sz w:val="20"/>
          <w:szCs w:val="20"/>
        </w:rPr>
        <w:t xml:space="preserve"> utlösta av </w:t>
      </w:r>
      <w:proofErr w:type="spellStart"/>
      <w:r w:rsidRPr="005B0CE5">
        <w:rPr>
          <w:rFonts w:asciiTheme="majorHAnsi" w:hAnsiTheme="majorHAnsi"/>
          <w:sz w:val="20"/>
          <w:szCs w:val="20"/>
        </w:rPr>
        <w:t>Suxametonium</w:t>
      </w:r>
      <w:proofErr w:type="spellEnd"/>
      <w:r w:rsidRPr="005B0CE5">
        <w:rPr>
          <w:rFonts w:asciiTheme="majorHAnsi" w:hAnsiTheme="majorHAnsi"/>
          <w:sz w:val="20"/>
          <w:szCs w:val="20"/>
        </w:rPr>
        <w:t>. Masseterspasm är när tonusökningen sitter i under onormalt lång tid (&gt; ~2minuter).</w:t>
      </w:r>
      <w:r w:rsidRPr="005B0CE5">
        <w:rPr>
          <w:rFonts w:asciiTheme="majorHAnsi" w:hAnsiTheme="majorHAnsi"/>
          <w:sz w:val="23"/>
          <w:szCs w:val="23"/>
        </w:rPr>
        <w:t xml:space="preserve"> </w:t>
      </w:r>
    </w:p>
    <w:p w14:paraId="60888924" w14:textId="77777777" w:rsidR="00E05F3A" w:rsidRPr="000247B5" w:rsidRDefault="00E05F3A" w:rsidP="00E05F3A">
      <w:pPr>
        <w:pStyle w:val="Default"/>
        <w:rPr>
          <w:rFonts w:asciiTheme="majorHAnsi" w:hAnsiTheme="majorHAnsi"/>
          <w:sz w:val="20"/>
          <w:szCs w:val="20"/>
        </w:rPr>
      </w:pPr>
    </w:p>
    <w:p w14:paraId="71020603" w14:textId="77777777" w:rsidR="00E05F3A" w:rsidRDefault="00E05F3A" w:rsidP="00E05F3A">
      <w:pPr>
        <w:pStyle w:val="Default"/>
        <w:rPr>
          <w:rFonts w:asciiTheme="majorHAnsi" w:hAnsiTheme="majorHAnsi" w:cs="Arial"/>
          <w:b/>
          <w:bCs/>
          <w:sz w:val="23"/>
          <w:szCs w:val="23"/>
        </w:rPr>
      </w:pPr>
      <w:r w:rsidRPr="000247B5">
        <w:rPr>
          <w:rFonts w:asciiTheme="majorHAnsi" w:hAnsiTheme="majorHAnsi" w:cs="Arial"/>
          <w:b/>
          <w:bCs/>
          <w:sz w:val="23"/>
          <w:szCs w:val="23"/>
        </w:rPr>
        <w:t xml:space="preserve">Oftast senare symtom </w:t>
      </w:r>
    </w:p>
    <w:p w14:paraId="5393240B" w14:textId="77777777" w:rsidR="005B0CE5" w:rsidRPr="000247B5" w:rsidRDefault="005B0CE5" w:rsidP="00E05F3A">
      <w:pPr>
        <w:pStyle w:val="Default"/>
        <w:rPr>
          <w:rFonts w:asciiTheme="majorHAnsi" w:hAnsiTheme="majorHAnsi" w:cs="Arial"/>
          <w:sz w:val="23"/>
          <w:szCs w:val="23"/>
        </w:rPr>
      </w:pPr>
    </w:p>
    <w:p w14:paraId="75AD9C6B" w14:textId="77777777" w:rsidR="00E05F3A" w:rsidRPr="000247B5" w:rsidRDefault="00E05F3A" w:rsidP="005B0CE5">
      <w:pPr>
        <w:pStyle w:val="Default"/>
        <w:numPr>
          <w:ilvl w:val="0"/>
          <w:numId w:val="12"/>
        </w:numPr>
        <w:spacing w:after="240"/>
        <w:ind w:left="357" w:hanging="357"/>
        <w:rPr>
          <w:rFonts w:asciiTheme="majorHAnsi" w:hAnsiTheme="majorHAnsi"/>
          <w:sz w:val="23"/>
          <w:szCs w:val="23"/>
        </w:rPr>
      </w:pPr>
      <w:r w:rsidRPr="000247B5">
        <w:rPr>
          <w:rFonts w:asciiTheme="majorHAnsi" w:hAnsiTheme="majorHAnsi"/>
          <w:sz w:val="23"/>
          <w:szCs w:val="23"/>
        </w:rPr>
        <w:t xml:space="preserve">Snabbt stigande temperatur </w:t>
      </w:r>
    </w:p>
    <w:p w14:paraId="2056B47A" w14:textId="2877F729" w:rsidR="00E05F3A" w:rsidRPr="000247B5" w:rsidRDefault="00E05F3A" w:rsidP="005B0CE5">
      <w:pPr>
        <w:pStyle w:val="Default"/>
        <w:numPr>
          <w:ilvl w:val="0"/>
          <w:numId w:val="12"/>
        </w:numPr>
        <w:spacing w:after="240"/>
        <w:ind w:left="357" w:hanging="357"/>
        <w:rPr>
          <w:rFonts w:asciiTheme="majorHAnsi" w:hAnsiTheme="majorHAnsi"/>
          <w:sz w:val="23"/>
          <w:szCs w:val="23"/>
        </w:rPr>
      </w:pPr>
      <w:r w:rsidRPr="000247B5">
        <w:rPr>
          <w:rFonts w:asciiTheme="majorHAnsi" w:hAnsiTheme="majorHAnsi"/>
          <w:sz w:val="23"/>
          <w:szCs w:val="23"/>
        </w:rPr>
        <w:t xml:space="preserve">Tecken på </w:t>
      </w:r>
      <w:proofErr w:type="spellStart"/>
      <w:r w:rsidRPr="000247B5">
        <w:rPr>
          <w:rFonts w:asciiTheme="majorHAnsi" w:hAnsiTheme="majorHAnsi"/>
          <w:sz w:val="23"/>
          <w:szCs w:val="23"/>
        </w:rPr>
        <w:t>rhabdomyolys</w:t>
      </w:r>
      <w:proofErr w:type="spellEnd"/>
      <w:r w:rsidRPr="000247B5">
        <w:rPr>
          <w:rFonts w:asciiTheme="majorHAnsi" w:hAnsiTheme="majorHAnsi"/>
          <w:sz w:val="23"/>
          <w:szCs w:val="23"/>
        </w:rPr>
        <w:t xml:space="preserve"> (↑ CK, ↑</w:t>
      </w:r>
      <w:proofErr w:type="spellStart"/>
      <w:r w:rsidRPr="000247B5">
        <w:rPr>
          <w:rFonts w:asciiTheme="majorHAnsi" w:hAnsiTheme="majorHAnsi"/>
          <w:sz w:val="23"/>
          <w:szCs w:val="23"/>
        </w:rPr>
        <w:t>myoglobin</w:t>
      </w:r>
      <w:proofErr w:type="spellEnd"/>
      <w:r w:rsidRPr="000247B5">
        <w:rPr>
          <w:rFonts w:asciiTheme="majorHAnsi" w:hAnsiTheme="majorHAnsi"/>
          <w:sz w:val="23"/>
          <w:szCs w:val="23"/>
        </w:rPr>
        <w:t xml:space="preserve">) </w:t>
      </w:r>
    </w:p>
    <w:p w14:paraId="39566CAF" w14:textId="77777777" w:rsidR="00E05F3A" w:rsidRPr="000247B5" w:rsidRDefault="00E05F3A" w:rsidP="005B0CE5">
      <w:pPr>
        <w:pStyle w:val="Default"/>
        <w:numPr>
          <w:ilvl w:val="0"/>
          <w:numId w:val="12"/>
        </w:numPr>
        <w:spacing w:after="240"/>
        <w:ind w:left="357" w:hanging="357"/>
        <w:rPr>
          <w:rFonts w:asciiTheme="majorHAnsi" w:hAnsiTheme="majorHAnsi"/>
          <w:sz w:val="23"/>
          <w:szCs w:val="23"/>
        </w:rPr>
      </w:pPr>
      <w:proofErr w:type="spellStart"/>
      <w:r w:rsidRPr="000247B5">
        <w:rPr>
          <w:rFonts w:asciiTheme="majorHAnsi" w:hAnsiTheme="majorHAnsi"/>
          <w:sz w:val="23"/>
          <w:szCs w:val="23"/>
        </w:rPr>
        <w:t>Hyperkalemi</w:t>
      </w:r>
      <w:proofErr w:type="spellEnd"/>
      <w:r w:rsidRPr="000247B5">
        <w:rPr>
          <w:rFonts w:asciiTheme="majorHAnsi" w:hAnsiTheme="majorHAnsi"/>
          <w:sz w:val="23"/>
          <w:szCs w:val="23"/>
        </w:rPr>
        <w:t xml:space="preserve"> </w:t>
      </w:r>
    </w:p>
    <w:p w14:paraId="4394508A" w14:textId="77777777" w:rsidR="00E05F3A" w:rsidRPr="000247B5" w:rsidRDefault="00E05F3A" w:rsidP="005B0CE5">
      <w:pPr>
        <w:pStyle w:val="Default"/>
        <w:numPr>
          <w:ilvl w:val="0"/>
          <w:numId w:val="12"/>
        </w:numPr>
        <w:spacing w:after="240"/>
        <w:ind w:left="357" w:hanging="357"/>
        <w:rPr>
          <w:rFonts w:asciiTheme="majorHAnsi" w:hAnsiTheme="majorHAnsi"/>
          <w:sz w:val="23"/>
          <w:szCs w:val="23"/>
        </w:rPr>
      </w:pPr>
      <w:r w:rsidRPr="000247B5">
        <w:rPr>
          <w:rFonts w:asciiTheme="majorHAnsi" w:hAnsiTheme="majorHAnsi"/>
          <w:sz w:val="23"/>
          <w:szCs w:val="23"/>
        </w:rPr>
        <w:t xml:space="preserve">Livshotande arytmier och hjärtstillestånd </w:t>
      </w:r>
    </w:p>
    <w:p w14:paraId="2BE2853E" w14:textId="77777777" w:rsidR="00E05F3A" w:rsidRPr="000247B5" w:rsidRDefault="00E05F3A" w:rsidP="005B0CE5">
      <w:pPr>
        <w:pStyle w:val="Default"/>
        <w:numPr>
          <w:ilvl w:val="0"/>
          <w:numId w:val="12"/>
        </w:numPr>
        <w:spacing w:after="240"/>
        <w:ind w:left="357" w:hanging="357"/>
        <w:rPr>
          <w:rFonts w:asciiTheme="majorHAnsi" w:hAnsiTheme="majorHAnsi"/>
          <w:sz w:val="23"/>
          <w:szCs w:val="23"/>
        </w:rPr>
      </w:pPr>
      <w:r w:rsidRPr="000247B5">
        <w:rPr>
          <w:rFonts w:asciiTheme="majorHAnsi" w:hAnsiTheme="majorHAnsi"/>
          <w:sz w:val="23"/>
          <w:szCs w:val="23"/>
        </w:rPr>
        <w:t xml:space="preserve">DIC, njursvikt, leversvikt </w:t>
      </w:r>
    </w:p>
    <w:p w14:paraId="23F44BB7" w14:textId="297F6BD9" w:rsidR="00E05F3A" w:rsidRPr="00D93FB4" w:rsidRDefault="00E05F3A" w:rsidP="00E05F3A">
      <w:pPr>
        <w:shd w:val="clear" w:color="auto" w:fill="FFFFFF"/>
        <w:spacing w:after="0" w:line="240" w:lineRule="auto"/>
        <w:rPr>
          <w:rFonts w:ascii="Cambria" w:eastAsia="Times New Roman" w:hAnsi="Cambria" w:cs="Times New Roman"/>
          <w:spacing w:val="2"/>
          <w:sz w:val="24"/>
        </w:rPr>
      </w:pPr>
    </w:p>
    <w:p w14:paraId="7A053DBB" w14:textId="77777777" w:rsidR="00E05F3A" w:rsidRDefault="00E05F3A" w:rsidP="00E05F3A">
      <w:pPr>
        <w:shd w:val="clear" w:color="auto" w:fill="FFFFFF"/>
        <w:spacing w:after="0" w:line="240" w:lineRule="auto"/>
        <w:rPr>
          <w:rFonts w:ascii="Cambria" w:eastAsia="Times New Roman" w:hAnsi="Cambria" w:cs="Times New Roman"/>
          <w:b/>
          <w:bCs/>
          <w:sz w:val="24"/>
          <w:u w:val="single"/>
        </w:rPr>
      </w:pPr>
    </w:p>
    <w:p w14:paraId="361E2BFD" w14:textId="77777777" w:rsidR="00E05F3A" w:rsidRDefault="00E05F3A" w:rsidP="00E05F3A">
      <w:pPr>
        <w:shd w:val="clear" w:color="auto" w:fill="FFFFFF"/>
        <w:spacing w:after="0" w:line="240" w:lineRule="auto"/>
        <w:rPr>
          <w:rFonts w:ascii="Cambria" w:eastAsia="Times New Roman" w:hAnsi="Cambria" w:cs="Times New Roman"/>
          <w:b/>
          <w:bCs/>
          <w:sz w:val="24"/>
          <w:u w:val="single"/>
        </w:rPr>
      </w:pPr>
      <w:r w:rsidRPr="004C5F7F">
        <w:rPr>
          <w:rFonts w:ascii="Cambria" w:eastAsia="Times New Roman" w:hAnsi="Cambria" w:cs="Times New Roman"/>
          <w:b/>
          <w:bCs/>
          <w:sz w:val="24"/>
          <w:u w:val="single"/>
        </w:rPr>
        <w:t>Differentialdiagnoser</w:t>
      </w:r>
    </w:p>
    <w:p w14:paraId="2E727144" w14:textId="77777777" w:rsidR="005B0CE5" w:rsidRPr="004C5F7F" w:rsidRDefault="005B0CE5" w:rsidP="00E05F3A">
      <w:pPr>
        <w:shd w:val="clear" w:color="auto" w:fill="FFFFFF"/>
        <w:spacing w:after="0" w:line="240" w:lineRule="auto"/>
        <w:rPr>
          <w:rFonts w:ascii="Cambria" w:eastAsia="Times New Roman" w:hAnsi="Cambria" w:cs="Times New Roman"/>
          <w:spacing w:val="2"/>
          <w:sz w:val="24"/>
          <w:u w:val="single"/>
        </w:rPr>
      </w:pPr>
    </w:p>
    <w:p w14:paraId="3148F127" w14:textId="58392EB1" w:rsidR="00866DED" w:rsidRDefault="000B1958" w:rsidP="005B0CE5">
      <w:pPr>
        <w:pStyle w:val="Default"/>
        <w:numPr>
          <w:ilvl w:val="0"/>
          <w:numId w:val="12"/>
        </w:numPr>
        <w:spacing w:after="240"/>
        <w:ind w:left="357" w:hanging="357"/>
        <w:rPr>
          <w:rFonts w:asciiTheme="majorHAnsi" w:hAnsiTheme="majorHAnsi"/>
          <w:sz w:val="23"/>
          <w:szCs w:val="23"/>
        </w:rPr>
      </w:pPr>
      <w:r w:rsidRPr="000B1958">
        <w:rPr>
          <w:rFonts w:asciiTheme="majorHAnsi" w:hAnsiTheme="majorHAnsi"/>
          <w:sz w:val="23"/>
          <w:szCs w:val="23"/>
        </w:rPr>
        <w:t xml:space="preserve">Otillräckligt anestesidjup </w:t>
      </w:r>
      <w:r>
        <w:rPr>
          <w:rFonts w:asciiTheme="majorHAnsi" w:hAnsiTheme="majorHAnsi"/>
          <w:sz w:val="23"/>
          <w:szCs w:val="23"/>
        </w:rPr>
        <w:t>och/</w:t>
      </w:r>
      <w:r w:rsidRPr="000B1958">
        <w:rPr>
          <w:rFonts w:asciiTheme="majorHAnsi" w:hAnsiTheme="majorHAnsi"/>
          <w:sz w:val="23"/>
          <w:szCs w:val="23"/>
        </w:rPr>
        <w:t>eller analgesi</w:t>
      </w:r>
    </w:p>
    <w:p w14:paraId="2027987C" w14:textId="5058B5F1" w:rsidR="000B1958" w:rsidRDefault="000B1958" w:rsidP="005B0CE5">
      <w:pPr>
        <w:pStyle w:val="Default"/>
        <w:numPr>
          <w:ilvl w:val="0"/>
          <w:numId w:val="12"/>
        </w:numPr>
        <w:spacing w:after="240"/>
        <w:ind w:left="357" w:hanging="357"/>
        <w:rPr>
          <w:rFonts w:asciiTheme="majorHAnsi" w:hAnsiTheme="majorHAnsi"/>
          <w:sz w:val="23"/>
          <w:szCs w:val="23"/>
        </w:rPr>
      </w:pPr>
      <w:r>
        <w:rPr>
          <w:rFonts w:asciiTheme="majorHAnsi" w:hAnsiTheme="majorHAnsi"/>
          <w:sz w:val="23"/>
          <w:szCs w:val="23"/>
        </w:rPr>
        <w:t>Otillräcklig ventilation</w:t>
      </w:r>
    </w:p>
    <w:p w14:paraId="5EE5055A" w14:textId="1F9FB7A9" w:rsidR="000B1958" w:rsidRDefault="000B1958" w:rsidP="005B0CE5">
      <w:pPr>
        <w:pStyle w:val="Default"/>
        <w:numPr>
          <w:ilvl w:val="0"/>
          <w:numId w:val="12"/>
        </w:numPr>
        <w:spacing w:after="240"/>
        <w:ind w:left="357" w:hanging="357"/>
        <w:rPr>
          <w:rFonts w:asciiTheme="majorHAnsi" w:hAnsiTheme="majorHAnsi"/>
          <w:sz w:val="23"/>
          <w:szCs w:val="23"/>
        </w:rPr>
      </w:pPr>
      <w:r>
        <w:rPr>
          <w:rFonts w:asciiTheme="majorHAnsi" w:hAnsiTheme="majorHAnsi"/>
          <w:sz w:val="23"/>
          <w:szCs w:val="23"/>
        </w:rPr>
        <w:t>Anestesiapparat-fel</w:t>
      </w:r>
      <w:r w:rsidR="008802CF">
        <w:rPr>
          <w:rFonts w:asciiTheme="majorHAnsi" w:hAnsiTheme="majorHAnsi"/>
          <w:sz w:val="23"/>
          <w:szCs w:val="23"/>
        </w:rPr>
        <w:t>, mättad CO</w:t>
      </w:r>
      <w:r w:rsidR="008802CF" w:rsidRPr="008802CF">
        <w:rPr>
          <w:rFonts w:asciiTheme="majorHAnsi" w:hAnsiTheme="majorHAnsi"/>
          <w:sz w:val="23"/>
          <w:szCs w:val="23"/>
          <w:vertAlign w:val="subscript"/>
        </w:rPr>
        <w:t>2</w:t>
      </w:r>
      <w:r w:rsidR="008802CF">
        <w:rPr>
          <w:rFonts w:asciiTheme="majorHAnsi" w:hAnsiTheme="majorHAnsi"/>
          <w:sz w:val="23"/>
          <w:szCs w:val="23"/>
        </w:rPr>
        <w:t>-absorber</w:t>
      </w:r>
    </w:p>
    <w:p w14:paraId="4DF8E56E" w14:textId="20D9FD0F" w:rsidR="000B1958" w:rsidRDefault="000B1958" w:rsidP="005B0CE5">
      <w:pPr>
        <w:pStyle w:val="Default"/>
        <w:numPr>
          <w:ilvl w:val="0"/>
          <w:numId w:val="12"/>
        </w:numPr>
        <w:spacing w:after="240"/>
        <w:ind w:left="357" w:hanging="357"/>
        <w:rPr>
          <w:rFonts w:asciiTheme="majorHAnsi" w:hAnsiTheme="majorHAnsi"/>
          <w:sz w:val="23"/>
          <w:szCs w:val="23"/>
        </w:rPr>
      </w:pPr>
      <w:r>
        <w:rPr>
          <w:rFonts w:asciiTheme="majorHAnsi" w:hAnsiTheme="majorHAnsi"/>
          <w:sz w:val="23"/>
          <w:szCs w:val="23"/>
        </w:rPr>
        <w:t>Förhöjt EtCO</w:t>
      </w:r>
      <w:r w:rsidRPr="005B0815">
        <w:rPr>
          <w:rFonts w:asciiTheme="majorHAnsi" w:hAnsiTheme="majorHAnsi"/>
          <w:sz w:val="23"/>
          <w:szCs w:val="23"/>
          <w:vertAlign w:val="subscript"/>
        </w:rPr>
        <w:t>2</w:t>
      </w:r>
      <w:r>
        <w:rPr>
          <w:rFonts w:asciiTheme="majorHAnsi" w:hAnsiTheme="majorHAnsi"/>
          <w:sz w:val="23"/>
          <w:szCs w:val="23"/>
        </w:rPr>
        <w:t xml:space="preserve"> </w:t>
      </w:r>
      <w:proofErr w:type="spellStart"/>
      <w:r>
        <w:rPr>
          <w:rFonts w:asciiTheme="majorHAnsi" w:hAnsiTheme="majorHAnsi"/>
          <w:sz w:val="23"/>
          <w:szCs w:val="23"/>
        </w:rPr>
        <w:t>pga</w:t>
      </w:r>
      <w:proofErr w:type="spellEnd"/>
      <w:r>
        <w:rPr>
          <w:rFonts w:asciiTheme="majorHAnsi" w:hAnsiTheme="majorHAnsi"/>
          <w:sz w:val="23"/>
          <w:szCs w:val="23"/>
        </w:rPr>
        <w:t xml:space="preserve"> </w:t>
      </w:r>
      <w:proofErr w:type="spellStart"/>
      <w:r>
        <w:rPr>
          <w:rFonts w:asciiTheme="majorHAnsi" w:hAnsiTheme="majorHAnsi"/>
          <w:sz w:val="23"/>
          <w:szCs w:val="23"/>
        </w:rPr>
        <w:t>laparoskopisk</w:t>
      </w:r>
      <w:proofErr w:type="spellEnd"/>
      <w:r>
        <w:rPr>
          <w:rFonts w:asciiTheme="majorHAnsi" w:hAnsiTheme="majorHAnsi"/>
          <w:sz w:val="23"/>
          <w:szCs w:val="23"/>
        </w:rPr>
        <w:t xml:space="preserve"> operation</w:t>
      </w:r>
    </w:p>
    <w:p w14:paraId="33340EC6" w14:textId="0D37D9D8" w:rsidR="0036296A" w:rsidRPr="000B1958" w:rsidRDefault="0036296A" w:rsidP="005B0CE5">
      <w:pPr>
        <w:pStyle w:val="Default"/>
        <w:numPr>
          <w:ilvl w:val="0"/>
          <w:numId w:val="12"/>
        </w:numPr>
        <w:spacing w:after="240"/>
        <w:ind w:left="357" w:hanging="357"/>
        <w:rPr>
          <w:rFonts w:asciiTheme="majorHAnsi" w:hAnsiTheme="majorHAnsi"/>
          <w:sz w:val="23"/>
          <w:szCs w:val="23"/>
        </w:rPr>
      </w:pPr>
      <w:r>
        <w:rPr>
          <w:rFonts w:asciiTheme="majorHAnsi" w:hAnsiTheme="majorHAnsi"/>
          <w:sz w:val="23"/>
          <w:szCs w:val="23"/>
        </w:rPr>
        <w:t xml:space="preserve">Sepsis, </w:t>
      </w:r>
      <w:proofErr w:type="spellStart"/>
      <w:r>
        <w:rPr>
          <w:rFonts w:asciiTheme="majorHAnsi" w:hAnsiTheme="majorHAnsi"/>
          <w:sz w:val="23"/>
          <w:szCs w:val="23"/>
        </w:rPr>
        <w:t>feokromocytom</w:t>
      </w:r>
      <w:proofErr w:type="spellEnd"/>
      <w:r>
        <w:rPr>
          <w:rFonts w:asciiTheme="majorHAnsi" w:hAnsiTheme="majorHAnsi"/>
          <w:sz w:val="23"/>
          <w:szCs w:val="23"/>
        </w:rPr>
        <w:t xml:space="preserve">, </w:t>
      </w:r>
      <w:proofErr w:type="spellStart"/>
      <w:r>
        <w:rPr>
          <w:rFonts w:asciiTheme="majorHAnsi" w:hAnsiTheme="majorHAnsi"/>
          <w:sz w:val="23"/>
          <w:szCs w:val="23"/>
        </w:rPr>
        <w:t>thyreotoxisk</w:t>
      </w:r>
      <w:proofErr w:type="spellEnd"/>
      <w:r>
        <w:rPr>
          <w:rFonts w:asciiTheme="majorHAnsi" w:hAnsiTheme="majorHAnsi"/>
          <w:sz w:val="23"/>
          <w:szCs w:val="23"/>
        </w:rPr>
        <w:t xml:space="preserve"> kris, </w:t>
      </w:r>
      <w:proofErr w:type="spellStart"/>
      <w:r>
        <w:rPr>
          <w:rFonts w:asciiTheme="majorHAnsi" w:hAnsiTheme="majorHAnsi"/>
          <w:sz w:val="23"/>
          <w:szCs w:val="23"/>
        </w:rPr>
        <w:t>anafylaxi</w:t>
      </w:r>
      <w:proofErr w:type="spellEnd"/>
      <w:r>
        <w:rPr>
          <w:rFonts w:asciiTheme="majorHAnsi" w:hAnsiTheme="majorHAnsi"/>
          <w:sz w:val="23"/>
          <w:szCs w:val="23"/>
        </w:rPr>
        <w:t xml:space="preserve">, påverkan av Ecstacy eller andra </w:t>
      </w:r>
      <w:r w:rsidR="008802CF">
        <w:rPr>
          <w:rFonts w:asciiTheme="majorHAnsi" w:hAnsiTheme="majorHAnsi"/>
          <w:sz w:val="23"/>
          <w:szCs w:val="23"/>
        </w:rPr>
        <w:t>party</w:t>
      </w:r>
      <w:r>
        <w:rPr>
          <w:rFonts w:asciiTheme="majorHAnsi" w:hAnsiTheme="majorHAnsi"/>
          <w:sz w:val="23"/>
          <w:szCs w:val="23"/>
        </w:rPr>
        <w:t xml:space="preserve">droger, malignt </w:t>
      </w:r>
      <w:proofErr w:type="spellStart"/>
      <w:r>
        <w:rPr>
          <w:rFonts w:asciiTheme="majorHAnsi" w:hAnsiTheme="majorHAnsi"/>
          <w:sz w:val="23"/>
          <w:szCs w:val="23"/>
        </w:rPr>
        <w:t>neuroleptika</w:t>
      </w:r>
      <w:proofErr w:type="spellEnd"/>
      <w:r>
        <w:rPr>
          <w:rFonts w:asciiTheme="majorHAnsi" w:hAnsiTheme="majorHAnsi"/>
          <w:sz w:val="23"/>
          <w:szCs w:val="23"/>
        </w:rPr>
        <w:t xml:space="preserve"> syndrom, </w:t>
      </w:r>
      <w:proofErr w:type="spellStart"/>
      <w:r w:rsidR="00066384">
        <w:rPr>
          <w:rFonts w:asciiTheme="majorHAnsi" w:hAnsiTheme="majorHAnsi"/>
          <w:sz w:val="23"/>
          <w:szCs w:val="23"/>
        </w:rPr>
        <w:t>serotonergt</w:t>
      </w:r>
      <w:proofErr w:type="spellEnd"/>
      <w:r w:rsidR="00066384">
        <w:rPr>
          <w:rFonts w:asciiTheme="majorHAnsi" w:hAnsiTheme="majorHAnsi"/>
          <w:sz w:val="23"/>
          <w:szCs w:val="23"/>
        </w:rPr>
        <w:t xml:space="preserve"> syndrom, </w:t>
      </w:r>
      <w:r>
        <w:rPr>
          <w:rFonts w:asciiTheme="majorHAnsi" w:hAnsiTheme="majorHAnsi"/>
          <w:sz w:val="23"/>
          <w:szCs w:val="23"/>
        </w:rPr>
        <w:t>neuromuskulä</w:t>
      </w:r>
      <w:r w:rsidR="008802CF">
        <w:rPr>
          <w:rFonts w:asciiTheme="majorHAnsi" w:hAnsiTheme="majorHAnsi"/>
          <w:sz w:val="23"/>
          <w:szCs w:val="23"/>
        </w:rPr>
        <w:t>r</w:t>
      </w:r>
      <w:r>
        <w:rPr>
          <w:rFonts w:asciiTheme="majorHAnsi" w:hAnsiTheme="majorHAnsi"/>
          <w:sz w:val="23"/>
          <w:szCs w:val="23"/>
        </w:rPr>
        <w:t xml:space="preserve"> sjukdom</w:t>
      </w:r>
    </w:p>
    <w:p w14:paraId="54440A69" w14:textId="4186EC4E" w:rsidR="00874C48" w:rsidRPr="00366E6C" w:rsidRDefault="00874C48" w:rsidP="00874C48">
      <w:pPr>
        <w:autoSpaceDE w:val="0"/>
        <w:autoSpaceDN w:val="0"/>
        <w:adjustRightInd w:val="0"/>
        <w:spacing w:after="0" w:line="240" w:lineRule="auto"/>
        <w:rPr>
          <w:rFonts w:asciiTheme="majorHAnsi" w:eastAsia="Calibri" w:hAnsiTheme="majorHAnsi" w:cs="Arial"/>
          <w:color w:val="000000"/>
          <w:sz w:val="24"/>
        </w:rPr>
      </w:pPr>
      <w:r w:rsidRPr="00366E6C">
        <w:rPr>
          <w:rFonts w:asciiTheme="majorHAnsi" w:eastAsia="Calibri" w:hAnsiTheme="majorHAnsi" w:cs="Arial"/>
          <w:color w:val="000000"/>
          <w:sz w:val="24"/>
        </w:rPr>
        <w:lastRenderedPageBreak/>
        <w:t>Bilaga 1</w:t>
      </w:r>
      <w:r>
        <w:rPr>
          <w:rFonts w:asciiTheme="majorHAnsi" w:eastAsia="Calibri" w:hAnsiTheme="majorHAnsi" w:cs="Arial"/>
          <w:color w:val="000000"/>
          <w:sz w:val="24"/>
        </w:rPr>
        <w:t xml:space="preserve"> – </w:t>
      </w:r>
      <w:r w:rsidRPr="00874C48">
        <w:rPr>
          <w:rFonts w:asciiTheme="majorHAnsi" w:eastAsia="Calibri" w:hAnsiTheme="majorHAnsi" w:cs="Arial"/>
          <w:i/>
          <w:iCs/>
          <w:color w:val="000000"/>
          <w:sz w:val="24"/>
        </w:rPr>
        <w:t>SFAI Riktlinje Ma</w:t>
      </w:r>
      <w:r w:rsidR="006953B1">
        <w:rPr>
          <w:rFonts w:asciiTheme="majorHAnsi" w:eastAsia="Calibri" w:hAnsiTheme="majorHAnsi" w:cs="Arial"/>
          <w:i/>
          <w:iCs/>
          <w:color w:val="000000"/>
          <w:sz w:val="24"/>
        </w:rPr>
        <w:t>l</w:t>
      </w:r>
      <w:r w:rsidRPr="00874C48">
        <w:rPr>
          <w:rFonts w:asciiTheme="majorHAnsi" w:eastAsia="Calibri" w:hAnsiTheme="majorHAnsi" w:cs="Arial"/>
          <w:i/>
          <w:iCs/>
          <w:color w:val="000000"/>
          <w:sz w:val="24"/>
        </w:rPr>
        <w:t xml:space="preserve">ign </w:t>
      </w:r>
      <w:proofErr w:type="spellStart"/>
      <w:r w:rsidRPr="00874C48">
        <w:rPr>
          <w:rFonts w:asciiTheme="majorHAnsi" w:eastAsia="Calibri" w:hAnsiTheme="majorHAnsi" w:cs="Arial"/>
          <w:i/>
          <w:iCs/>
          <w:color w:val="000000"/>
          <w:sz w:val="24"/>
        </w:rPr>
        <w:t>hypertermikänslighet</w:t>
      </w:r>
      <w:proofErr w:type="spellEnd"/>
    </w:p>
    <w:p w14:paraId="73EBF89E" w14:textId="51503835" w:rsidR="00366E6C" w:rsidRDefault="00366E6C" w:rsidP="00874C48">
      <w:pPr>
        <w:rPr>
          <w:rFonts w:asciiTheme="majorHAnsi" w:eastAsia="Calibri" w:hAnsiTheme="majorHAnsi" w:cs="Arial"/>
          <w:b/>
          <w:bCs/>
          <w:color w:val="000000"/>
          <w:sz w:val="28"/>
          <w:szCs w:val="28"/>
        </w:rPr>
      </w:pPr>
    </w:p>
    <w:p w14:paraId="20429A6A" w14:textId="7C0200F7" w:rsidR="00353FC0" w:rsidRPr="00353FC0" w:rsidRDefault="00353FC0" w:rsidP="00353FC0">
      <w:pPr>
        <w:autoSpaceDE w:val="0"/>
        <w:autoSpaceDN w:val="0"/>
        <w:adjustRightInd w:val="0"/>
        <w:spacing w:after="0" w:line="240" w:lineRule="auto"/>
        <w:rPr>
          <w:rFonts w:asciiTheme="majorHAnsi" w:eastAsia="Calibri" w:hAnsiTheme="majorHAnsi" w:cs="Arial"/>
          <w:sz w:val="28"/>
          <w:szCs w:val="28"/>
        </w:rPr>
      </w:pPr>
      <w:r w:rsidRPr="00353FC0">
        <w:rPr>
          <w:rFonts w:asciiTheme="majorHAnsi" w:eastAsia="Calibri" w:hAnsiTheme="majorHAnsi" w:cs="Arial"/>
          <w:b/>
          <w:bCs/>
          <w:color w:val="000000"/>
          <w:sz w:val="28"/>
          <w:szCs w:val="28"/>
        </w:rPr>
        <w:t>Akut handläggning vid misstänkt MH-reaktion</w:t>
      </w:r>
    </w:p>
    <w:p w14:paraId="7F5D22F7" w14:textId="77777777" w:rsidR="00353FC0" w:rsidRDefault="00353FC0" w:rsidP="00353FC0">
      <w:pPr>
        <w:autoSpaceDE w:val="0"/>
        <w:autoSpaceDN w:val="0"/>
        <w:adjustRightInd w:val="0"/>
        <w:spacing w:after="303" w:line="240" w:lineRule="auto"/>
        <w:rPr>
          <w:rFonts w:asciiTheme="majorHAnsi" w:eastAsia="Calibri" w:hAnsiTheme="majorHAnsi" w:cs="Times New Roman"/>
          <w:sz w:val="23"/>
          <w:szCs w:val="23"/>
        </w:rPr>
      </w:pPr>
    </w:p>
    <w:p w14:paraId="362A8F67" w14:textId="7449CF70" w:rsidR="00353FC0" w:rsidRPr="00AC0B1A" w:rsidRDefault="00353FC0" w:rsidP="00FF79A5">
      <w:pPr>
        <w:pStyle w:val="Liststycke"/>
        <w:numPr>
          <w:ilvl w:val="0"/>
          <w:numId w:val="19"/>
        </w:numPr>
        <w:autoSpaceDE w:val="0"/>
        <w:autoSpaceDN w:val="0"/>
        <w:adjustRightInd w:val="0"/>
        <w:spacing w:after="303" w:line="480" w:lineRule="auto"/>
        <w:ind w:left="360"/>
        <w:rPr>
          <w:rFonts w:asciiTheme="majorHAnsi" w:eastAsia="Calibri" w:hAnsiTheme="majorHAnsi" w:cs="Times New Roman"/>
          <w:sz w:val="23"/>
          <w:szCs w:val="23"/>
        </w:rPr>
      </w:pPr>
      <w:r w:rsidRPr="00AC0B1A">
        <w:rPr>
          <w:rFonts w:asciiTheme="majorHAnsi" w:eastAsia="Calibri" w:hAnsiTheme="majorHAnsi" w:cs="Times New Roman"/>
          <w:sz w:val="23"/>
          <w:szCs w:val="23"/>
        </w:rPr>
        <w:t xml:space="preserve">Stäng av anestesigasen </w:t>
      </w:r>
    </w:p>
    <w:p w14:paraId="19CC336B" w14:textId="0E1262CA" w:rsidR="00353FC0" w:rsidRPr="00AC0B1A" w:rsidRDefault="00353FC0" w:rsidP="00FF79A5">
      <w:pPr>
        <w:pStyle w:val="Liststycke"/>
        <w:numPr>
          <w:ilvl w:val="0"/>
          <w:numId w:val="19"/>
        </w:numPr>
        <w:autoSpaceDE w:val="0"/>
        <w:autoSpaceDN w:val="0"/>
        <w:adjustRightInd w:val="0"/>
        <w:spacing w:after="303" w:line="480" w:lineRule="auto"/>
        <w:ind w:left="360"/>
        <w:rPr>
          <w:rFonts w:asciiTheme="majorHAnsi" w:eastAsia="Calibri" w:hAnsiTheme="majorHAnsi" w:cs="Times New Roman"/>
          <w:sz w:val="23"/>
          <w:szCs w:val="23"/>
        </w:rPr>
      </w:pPr>
      <w:r w:rsidRPr="00AC0B1A">
        <w:rPr>
          <w:rFonts w:asciiTheme="majorHAnsi" w:eastAsia="Calibri" w:hAnsiTheme="majorHAnsi" w:cs="Times New Roman"/>
          <w:sz w:val="23"/>
          <w:szCs w:val="23"/>
        </w:rPr>
        <w:t>100 % O</w:t>
      </w:r>
      <w:r w:rsidR="005B0815" w:rsidRPr="00AC0B1A">
        <w:rPr>
          <w:rFonts w:asciiTheme="majorHAnsi" w:eastAsia="Calibri" w:hAnsiTheme="majorHAnsi" w:cs="Times New Roman"/>
          <w:sz w:val="16"/>
          <w:szCs w:val="16"/>
        </w:rPr>
        <w:t xml:space="preserve">2 </w:t>
      </w:r>
      <w:r w:rsidRPr="00AC0B1A">
        <w:rPr>
          <w:rFonts w:asciiTheme="majorHAnsi" w:eastAsia="Calibri" w:hAnsiTheme="majorHAnsi" w:cs="Times New Roman"/>
          <w:sz w:val="23"/>
          <w:szCs w:val="23"/>
        </w:rPr>
        <w:t>med höga flöden (&gt; 10</w:t>
      </w:r>
      <w:r w:rsidR="005B0815" w:rsidRPr="00AC0B1A">
        <w:rPr>
          <w:rFonts w:asciiTheme="majorHAnsi" w:eastAsia="Calibri" w:hAnsiTheme="majorHAnsi" w:cs="Times New Roman"/>
          <w:sz w:val="23"/>
          <w:szCs w:val="23"/>
        </w:rPr>
        <w:t xml:space="preserve"> </w:t>
      </w:r>
      <w:r w:rsidRPr="00AC0B1A">
        <w:rPr>
          <w:rFonts w:asciiTheme="majorHAnsi" w:eastAsia="Calibri" w:hAnsiTheme="majorHAnsi" w:cs="Times New Roman"/>
          <w:sz w:val="23"/>
          <w:szCs w:val="23"/>
        </w:rPr>
        <w:t xml:space="preserve">L/min) </w:t>
      </w:r>
    </w:p>
    <w:p w14:paraId="49DD50E9" w14:textId="468D0BA6" w:rsidR="00353FC0" w:rsidRPr="00AC0B1A" w:rsidRDefault="00353FC0" w:rsidP="00FF79A5">
      <w:pPr>
        <w:pStyle w:val="Liststycke"/>
        <w:numPr>
          <w:ilvl w:val="0"/>
          <w:numId w:val="19"/>
        </w:numPr>
        <w:autoSpaceDE w:val="0"/>
        <w:autoSpaceDN w:val="0"/>
        <w:adjustRightInd w:val="0"/>
        <w:spacing w:after="303" w:line="480" w:lineRule="auto"/>
        <w:ind w:left="360"/>
        <w:rPr>
          <w:rFonts w:asciiTheme="majorHAnsi" w:eastAsia="Calibri" w:hAnsiTheme="majorHAnsi" w:cs="Times New Roman"/>
          <w:sz w:val="23"/>
          <w:szCs w:val="23"/>
        </w:rPr>
      </w:pPr>
      <w:r w:rsidRPr="00AC0B1A">
        <w:rPr>
          <w:rFonts w:asciiTheme="majorHAnsi" w:eastAsia="Calibri" w:hAnsiTheme="majorHAnsi" w:cs="Times New Roman"/>
          <w:sz w:val="23"/>
          <w:szCs w:val="23"/>
        </w:rPr>
        <w:t xml:space="preserve">Hyperventilera (2-3 x normal MV) </w:t>
      </w:r>
    </w:p>
    <w:p w14:paraId="62DD70A7" w14:textId="77777777" w:rsidR="00AD5626" w:rsidRPr="00AC0B1A" w:rsidRDefault="00AD5626" w:rsidP="00AD5626">
      <w:pPr>
        <w:pStyle w:val="Liststycke"/>
        <w:numPr>
          <w:ilvl w:val="0"/>
          <w:numId w:val="19"/>
        </w:numPr>
        <w:autoSpaceDE w:val="0"/>
        <w:autoSpaceDN w:val="0"/>
        <w:adjustRightInd w:val="0"/>
        <w:spacing w:after="303" w:line="480" w:lineRule="auto"/>
        <w:ind w:left="360"/>
        <w:rPr>
          <w:rFonts w:asciiTheme="majorHAnsi" w:eastAsia="Calibri" w:hAnsiTheme="majorHAnsi" w:cs="Times New Roman"/>
          <w:sz w:val="23"/>
          <w:szCs w:val="23"/>
        </w:rPr>
      </w:pPr>
      <w:r w:rsidRPr="00AC0B1A">
        <w:rPr>
          <w:rFonts w:asciiTheme="majorHAnsi" w:eastAsia="Calibri" w:hAnsiTheme="majorHAnsi" w:cs="Times New Roman"/>
          <w:sz w:val="23"/>
          <w:szCs w:val="23"/>
        </w:rPr>
        <w:t>Kalla på hjälp</w:t>
      </w:r>
    </w:p>
    <w:p w14:paraId="4A75C798" w14:textId="0039F0E5" w:rsidR="00353FC0" w:rsidRPr="00AC0B1A" w:rsidRDefault="00353FC0" w:rsidP="00FF79A5">
      <w:pPr>
        <w:pStyle w:val="Liststycke"/>
        <w:numPr>
          <w:ilvl w:val="0"/>
          <w:numId w:val="19"/>
        </w:numPr>
        <w:autoSpaceDE w:val="0"/>
        <w:autoSpaceDN w:val="0"/>
        <w:adjustRightInd w:val="0"/>
        <w:spacing w:after="303" w:line="480" w:lineRule="auto"/>
        <w:ind w:left="360"/>
        <w:rPr>
          <w:rFonts w:asciiTheme="majorHAnsi" w:eastAsia="Calibri" w:hAnsiTheme="majorHAnsi" w:cs="Times New Roman"/>
          <w:sz w:val="23"/>
          <w:szCs w:val="23"/>
        </w:rPr>
      </w:pPr>
      <w:r w:rsidRPr="00AC0B1A">
        <w:rPr>
          <w:rFonts w:asciiTheme="majorHAnsi" w:eastAsia="Calibri" w:hAnsiTheme="majorHAnsi" w:cs="Times New Roman"/>
          <w:sz w:val="23"/>
          <w:szCs w:val="23"/>
        </w:rPr>
        <w:t xml:space="preserve">Övergå till TIVA </w:t>
      </w:r>
    </w:p>
    <w:p w14:paraId="276CC90A" w14:textId="22F75275" w:rsidR="00353FC0" w:rsidRPr="00AC0B1A" w:rsidRDefault="00353FC0" w:rsidP="00FF79A5">
      <w:pPr>
        <w:pStyle w:val="Liststycke"/>
        <w:numPr>
          <w:ilvl w:val="0"/>
          <w:numId w:val="19"/>
        </w:numPr>
        <w:autoSpaceDE w:val="0"/>
        <w:autoSpaceDN w:val="0"/>
        <w:adjustRightInd w:val="0"/>
        <w:spacing w:after="303" w:line="480" w:lineRule="auto"/>
        <w:ind w:left="360"/>
        <w:rPr>
          <w:rFonts w:asciiTheme="majorHAnsi" w:eastAsia="Calibri" w:hAnsiTheme="majorHAnsi" w:cs="Times New Roman"/>
          <w:sz w:val="23"/>
          <w:szCs w:val="23"/>
        </w:rPr>
      </w:pPr>
      <w:r w:rsidRPr="00AC0B1A">
        <w:rPr>
          <w:rFonts w:asciiTheme="majorHAnsi" w:eastAsia="Calibri" w:hAnsiTheme="majorHAnsi" w:cs="Times New Roman"/>
          <w:sz w:val="23"/>
          <w:szCs w:val="23"/>
        </w:rPr>
        <w:t>Meddela kirurgen (</w:t>
      </w:r>
      <w:r w:rsidR="005B0815" w:rsidRPr="00AC0B1A">
        <w:rPr>
          <w:rFonts w:asciiTheme="majorHAnsi" w:eastAsia="Calibri" w:hAnsiTheme="majorHAnsi" w:cs="Times New Roman"/>
          <w:sz w:val="23"/>
          <w:szCs w:val="23"/>
        </w:rPr>
        <w:t xml:space="preserve">värdera för att </w:t>
      </w:r>
      <w:r w:rsidRPr="00AC0B1A">
        <w:rPr>
          <w:rFonts w:asciiTheme="majorHAnsi" w:eastAsia="Calibri" w:hAnsiTheme="majorHAnsi" w:cs="Times New Roman"/>
          <w:sz w:val="23"/>
          <w:szCs w:val="23"/>
        </w:rPr>
        <w:t>avsluta/skjut</w:t>
      </w:r>
      <w:r w:rsidR="005B0815" w:rsidRPr="00AC0B1A">
        <w:rPr>
          <w:rFonts w:asciiTheme="majorHAnsi" w:eastAsia="Calibri" w:hAnsiTheme="majorHAnsi" w:cs="Times New Roman"/>
          <w:sz w:val="23"/>
          <w:szCs w:val="23"/>
        </w:rPr>
        <w:t>a</w:t>
      </w:r>
      <w:r w:rsidRPr="00AC0B1A">
        <w:rPr>
          <w:rFonts w:asciiTheme="majorHAnsi" w:eastAsia="Calibri" w:hAnsiTheme="majorHAnsi" w:cs="Times New Roman"/>
          <w:sz w:val="23"/>
          <w:szCs w:val="23"/>
        </w:rPr>
        <w:t xml:space="preserve"> upp ingreppet) </w:t>
      </w:r>
    </w:p>
    <w:p w14:paraId="13695F26" w14:textId="56C67230" w:rsidR="00353FC0" w:rsidRPr="00AC0B1A" w:rsidRDefault="00353FC0" w:rsidP="00FF79A5">
      <w:pPr>
        <w:pStyle w:val="Liststycke"/>
        <w:numPr>
          <w:ilvl w:val="0"/>
          <w:numId w:val="19"/>
        </w:numPr>
        <w:autoSpaceDE w:val="0"/>
        <w:autoSpaceDN w:val="0"/>
        <w:adjustRightInd w:val="0"/>
        <w:spacing w:after="303" w:line="480" w:lineRule="auto"/>
        <w:ind w:left="360"/>
        <w:rPr>
          <w:rFonts w:asciiTheme="majorHAnsi" w:eastAsia="Calibri" w:hAnsiTheme="majorHAnsi" w:cs="Times New Roman"/>
          <w:sz w:val="23"/>
          <w:szCs w:val="23"/>
        </w:rPr>
      </w:pPr>
      <w:r w:rsidRPr="00AC0B1A">
        <w:rPr>
          <w:rFonts w:asciiTheme="majorHAnsi" w:eastAsia="Calibri" w:hAnsiTheme="majorHAnsi" w:cs="Times New Roman"/>
          <w:sz w:val="23"/>
          <w:szCs w:val="23"/>
        </w:rPr>
        <w:t>Om tillgängligt, installera filter med aktivt kol</w:t>
      </w:r>
    </w:p>
    <w:p w14:paraId="2F61D1C8" w14:textId="3F0A7E48" w:rsidR="002D4BF4" w:rsidRDefault="00353FC0" w:rsidP="002D4BF4">
      <w:pPr>
        <w:pStyle w:val="Liststycke"/>
        <w:numPr>
          <w:ilvl w:val="0"/>
          <w:numId w:val="19"/>
        </w:numPr>
        <w:autoSpaceDE w:val="0"/>
        <w:autoSpaceDN w:val="0"/>
        <w:adjustRightInd w:val="0"/>
        <w:spacing w:after="0" w:line="480" w:lineRule="auto"/>
        <w:ind w:left="360"/>
        <w:rPr>
          <w:rFonts w:asciiTheme="majorHAnsi" w:eastAsia="Calibri" w:hAnsiTheme="majorHAnsi" w:cs="Times New Roman"/>
          <w:sz w:val="23"/>
          <w:szCs w:val="23"/>
        </w:rPr>
      </w:pPr>
      <w:r w:rsidRPr="00AC0B1A">
        <w:rPr>
          <w:rFonts w:asciiTheme="majorHAnsi" w:eastAsia="Calibri" w:hAnsiTheme="majorHAnsi" w:cs="Times New Roman"/>
          <w:sz w:val="23"/>
          <w:szCs w:val="23"/>
        </w:rPr>
        <w:t>Ge</w:t>
      </w:r>
      <w:r w:rsidRPr="00AC0B1A">
        <w:rPr>
          <w:rFonts w:asciiTheme="majorHAnsi" w:eastAsia="Calibri" w:hAnsiTheme="majorHAnsi" w:cs="Times New Roman"/>
          <w:b/>
          <w:bCs/>
          <w:sz w:val="23"/>
          <w:szCs w:val="23"/>
        </w:rPr>
        <w:t xml:space="preserve"> </w:t>
      </w:r>
      <w:proofErr w:type="spellStart"/>
      <w:r w:rsidR="006724A8" w:rsidRPr="00AC0B1A">
        <w:rPr>
          <w:rFonts w:asciiTheme="majorHAnsi" w:eastAsia="Calibri" w:hAnsiTheme="majorHAnsi" w:cs="Times New Roman"/>
          <w:b/>
          <w:bCs/>
          <w:sz w:val="23"/>
          <w:szCs w:val="23"/>
        </w:rPr>
        <w:t>dantrolennatrium</w:t>
      </w:r>
      <w:proofErr w:type="spellEnd"/>
      <w:r w:rsidRPr="00AC0B1A">
        <w:rPr>
          <w:rFonts w:asciiTheme="majorHAnsi" w:eastAsia="Calibri" w:hAnsiTheme="majorHAnsi" w:cs="Times New Roman"/>
          <w:b/>
          <w:bCs/>
          <w:sz w:val="23"/>
          <w:szCs w:val="23"/>
        </w:rPr>
        <w:t xml:space="preserve"> 2-2,5 mg/kg </w:t>
      </w:r>
      <w:r w:rsidR="00066384" w:rsidRPr="00AC0B1A">
        <w:rPr>
          <w:rFonts w:asciiTheme="majorHAnsi" w:eastAsia="Calibri" w:hAnsiTheme="majorHAnsi" w:cs="Times New Roman"/>
          <w:sz w:val="23"/>
          <w:szCs w:val="23"/>
        </w:rPr>
        <w:t>(faktisk vikt, upp till 300 mg</w:t>
      </w:r>
      <w:r w:rsidR="00CF09FC" w:rsidRPr="00AC0B1A">
        <w:rPr>
          <w:rFonts w:asciiTheme="majorHAnsi" w:eastAsia="Calibri" w:hAnsiTheme="majorHAnsi" w:cs="Times New Roman"/>
          <w:sz w:val="23"/>
          <w:szCs w:val="23"/>
        </w:rPr>
        <w:t xml:space="preserve"> per dos</w:t>
      </w:r>
      <w:r w:rsidR="00066384" w:rsidRPr="00AC0B1A">
        <w:rPr>
          <w:rFonts w:asciiTheme="majorHAnsi" w:eastAsia="Calibri" w:hAnsiTheme="majorHAnsi" w:cs="Times New Roman"/>
          <w:sz w:val="23"/>
          <w:szCs w:val="23"/>
        </w:rPr>
        <w:t>)</w:t>
      </w:r>
      <w:r w:rsidR="002F2BF0">
        <w:rPr>
          <w:rFonts w:asciiTheme="majorHAnsi" w:eastAsia="Calibri" w:hAnsiTheme="majorHAnsi" w:cs="Times New Roman"/>
          <w:sz w:val="23"/>
          <w:szCs w:val="23"/>
        </w:rPr>
        <w:br/>
        <w:t xml:space="preserve">Dosen </w:t>
      </w:r>
      <w:r w:rsidR="00066384" w:rsidRPr="00AC0B1A">
        <w:rPr>
          <w:rFonts w:asciiTheme="majorHAnsi" w:eastAsia="Calibri" w:hAnsiTheme="majorHAnsi" w:cs="Times New Roman"/>
          <w:b/>
          <w:bCs/>
          <w:sz w:val="23"/>
          <w:szCs w:val="23"/>
        </w:rPr>
        <w:t xml:space="preserve">upprepas var </w:t>
      </w:r>
      <w:r w:rsidRPr="00AC0B1A">
        <w:rPr>
          <w:rFonts w:asciiTheme="majorHAnsi" w:eastAsia="Calibri" w:hAnsiTheme="majorHAnsi" w:cs="Times New Roman"/>
          <w:b/>
          <w:bCs/>
          <w:sz w:val="23"/>
          <w:szCs w:val="23"/>
        </w:rPr>
        <w:t>10:e minut</w:t>
      </w:r>
      <w:r w:rsidRPr="00AC0B1A">
        <w:rPr>
          <w:rFonts w:asciiTheme="majorHAnsi" w:eastAsia="Calibri" w:hAnsiTheme="majorHAnsi" w:cs="Times New Roman"/>
          <w:sz w:val="23"/>
          <w:szCs w:val="23"/>
        </w:rPr>
        <w:t xml:space="preserve"> tills</w:t>
      </w:r>
      <w:r w:rsidR="00066384" w:rsidRPr="00AC0B1A">
        <w:rPr>
          <w:rFonts w:asciiTheme="majorHAnsi" w:eastAsia="Calibri" w:hAnsiTheme="majorHAnsi" w:cs="Times New Roman"/>
          <w:sz w:val="23"/>
          <w:szCs w:val="23"/>
        </w:rPr>
        <w:t xml:space="preserve"> respiration</w:t>
      </w:r>
      <w:r w:rsidR="006724A8" w:rsidRPr="00AC0B1A">
        <w:rPr>
          <w:rFonts w:asciiTheme="majorHAnsi" w:eastAsia="Calibri" w:hAnsiTheme="majorHAnsi" w:cs="Times New Roman"/>
          <w:sz w:val="23"/>
          <w:szCs w:val="23"/>
        </w:rPr>
        <w:t xml:space="preserve"> </w:t>
      </w:r>
      <w:r w:rsidR="00412CAD">
        <w:rPr>
          <w:rFonts w:asciiTheme="majorHAnsi" w:eastAsia="Calibri" w:hAnsiTheme="majorHAnsi" w:cs="Times New Roman"/>
          <w:sz w:val="23"/>
          <w:szCs w:val="23"/>
        </w:rPr>
        <w:t xml:space="preserve">och temp </w:t>
      </w:r>
      <w:r w:rsidR="006724A8" w:rsidRPr="00AC0B1A">
        <w:rPr>
          <w:rFonts w:asciiTheme="majorHAnsi" w:eastAsia="Calibri" w:hAnsiTheme="majorHAnsi" w:cs="Times New Roman"/>
          <w:sz w:val="23"/>
          <w:szCs w:val="23"/>
        </w:rPr>
        <w:t xml:space="preserve">stabiliserats </w:t>
      </w:r>
      <w:r w:rsidR="00412CAD">
        <w:rPr>
          <w:rFonts w:asciiTheme="majorHAnsi" w:eastAsia="Calibri" w:hAnsiTheme="majorHAnsi" w:cs="Times New Roman"/>
          <w:sz w:val="23"/>
          <w:szCs w:val="23"/>
        </w:rPr>
        <w:t>(&lt;</w:t>
      </w:r>
      <w:r w:rsidR="00583F5C" w:rsidRPr="00AC0B1A">
        <w:rPr>
          <w:rFonts w:asciiTheme="majorHAnsi" w:eastAsia="Calibri" w:hAnsiTheme="majorHAnsi" w:cs="Times New Roman"/>
          <w:sz w:val="23"/>
          <w:szCs w:val="23"/>
        </w:rPr>
        <w:t>38,5</w:t>
      </w:r>
      <w:r w:rsidR="00583F5C" w:rsidRPr="00AC0B1A">
        <w:rPr>
          <w:rFonts w:ascii="Work Sans" w:eastAsia="Calibri" w:hAnsi="Work Sans" w:cs="Times New Roman"/>
          <w:sz w:val="23"/>
          <w:szCs w:val="23"/>
        </w:rPr>
        <w:t>°</w:t>
      </w:r>
      <w:r w:rsidR="00583F5C" w:rsidRPr="00AC0B1A">
        <w:rPr>
          <w:rFonts w:asciiTheme="majorHAnsi" w:eastAsia="Calibri" w:hAnsiTheme="majorHAnsi" w:cs="Times New Roman"/>
          <w:sz w:val="23"/>
          <w:szCs w:val="23"/>
        </w:rPr>
        <w:t>C</w:t>
      </w:r>
      <w:r w:rsidR="00412CAD">
        <w:rPr>
          <w:rFonts w:asciiTheme="majorHAnsi" w:eastAsia="Calibri" w:hAnsiTheme="majorHAnsi" w:cs="Times New Roman"/>
          <w:sz w:val="23"/>
          <w:szCs w:val="23"/>
        </w:rPr>
        <w:t>)</w:t>
      </w:r>
      <w:r w:rsidR="00066384" w:rsidRPr="00AC0B1A">
        <w:rPr>
          <w:rFonts w:asciiTheme="majorHAnsi" w:eastAsia="Calibri" w:hAnsiTheme="majorHAnsi" w:cs="Times New Roman"/>
          <w:b/>
          <w:bCs/>
          <w:sz w:val="23"/>
          <w:szCs w:val="23"/>
        </w:rPr>
        <w:t xml:space="preserve"> </w:t>
      </w:r>
    </w:p>
    <w:p w14:paraId="062279E2" w14:textId="02E1DF63" w:rsidR="002D4BF4" w:rsidRDefault="002D4BF4" w:rsidP="002D4BF4">
      <w:pPr>
        <w:pStyle w:val="Liststycke"/>
        <w:numPr>
          <w:ilvl w:val="0"/>
          <w:numId w:val="21"/>
        </w:numPr>
        <w:autoSpaceDE w:val="0"/>
        <w:autoSpaceDN w:val="0"/>
        <w:adjustRightInd w:val="0"/>
        <w:spacing w:after="0" w:line="480" w:lineRule="auto"/>
        <w:rPr>
          <w:rFonts w:asciiTheme="majorHAnsi" w:eastAsia="Calibri" w:hAnsiTheme="majorHAnsi" w:cs="Times New Roman"/>
          <w:sz w:val="23"/>
          <w:szCs w:val="23"/>
        </w:rPr>
      </w:pPr>
      <w:r>
        <w:rPr>
          <w:rFonts w:asciiTheme="majorHAnsi" w:eastAsia="Calibri" w:hAnsiTheme="majorHAnsi" w:cs="Times New Roman"/>
          <w:sz w:val="23"/>
          <w:szCs w:val="23"/>
        </w:rPr>
        <w:t>A</w:t>
      </w:r>
      <w:r w:rsidRPr="00AC0B1A">
        <w:rPr>
          <w:rFonts w:asciiTheme="majorHAnsi" w:eastAsia="Calibri" w:hAnsiTheme="majorHAnsi" w:cs="Times New Roman"/>
          <w:sz w:val="23"/>
          <w:szCs w:val="23"/>
        </w:rPr>
        <w:t xml:space="preserve">dministreras i </w:t>
      </w:r>
      <w:proofErr w:type="spellStart"/>
      <w:r w:rsidRPr="00AC0B1A">
        <w:rPr>
          <w:rFonts w:asciiTheme="majorHAnsi" w:eastAsia="Calibri" w:hAnsiTheme="majorHAnsi" w:cs="Times New Roman"/>
          <w:sz w:val="23"/>
          <w:szCs w:val="23"/>
        </w:rPr>
        <w:t>i</w:t>
      </w:r>
      <w:proofErr w:type="spellEnd"/>
      <w:r w:rsidRPr="00AC0B1A">
        <w:rPr>
          <w:rFonts w:asciiTheme="majorHAnsi" w:eastAsia="Calibri" w:hAnsiTheme="majorHAnsi" w:cs="Times New Roman"/>
          <w:sz w:val="23"/>
          <w:szCs w:val="23"/>
        </w:rPr>
        <w:t xml:space="preserve"> bästa tillgängliga infart.</w:t>
      </w:r>
    </w:p>
    <w:p w14:paraId="30746DCA" w14:textId="052D2D7F" w:rsidR="00353FC0" w:rsidRPr="002D4BF4" w:rsidRDefault="002D4BF4" w:rsidP="002D4BF4">
      <w:pPr>
        <w:pStyle w:val="Liststycke"/>
        <w:numPr>
          <w:ilvl w:val="0"/>
          <w:numId w:val="21"/>
        </w:numPr>
        <w:autoSpaceDE w:val="0"/>
        <w:autoSpaceDN w:val="0"/>
        <w:adjustRightInd w:val="0"/>
        <w:spacing w:after="0" w:line="480" w:lineRule="auto"/>
        <w:rPr>
          <w:rFonts w:asciiTheme="majorHAnsi" w:eastAsia="Calibri" w:hAnsiTheme="majorHAnsi" w:cs="Times New Roman"/>
          <w:sz w:val="23"/>
          <w:szCs w:val="23"/>
        </w:rPr>
      </w:pPr>
      <w:r>
        <w:rPr>
          <w:rFonts w:asciiTheme="majorHAnsi" w:eastAsia="Calibri" w:hAnsiTheme="majorHAnsi" w:cs="Times New Roman"/>
          <w:sz w:val="23"/>
          <w:szCs w:val="23"/>
        </w:rPr>
        <w:t xml:space="preserve">Rekvirera </w:t>
      </w:r>
      <w:r w:rsidRPr="002D4BF4">
        <w:rPr>
          <w:rFonts w:asciiTheme="majorHAnsi" w:eastAsia="Calibri" w:hAnsiTheme="majorHAnsi" w:cs="Times New Roman"/>
          <w:sz w:val="23"/>
          <w:szCs w:val="23"/>
        </w:rPr>
        <w:t xml:space="preserve">mer </w:t>
      </w:r>
      <w:proofErr w:type="spellStart"/>
      <w:r w:rsidRPr="002D4BF4">
        <w:rPr>
          <w:rFonts w:asciiTheme="majorHAnsi" w:eastAsia="Calibri" w:hAnsiTheme="majorHAnsi" w:cs="Times New Roman"/>
          <w:sz w:val="23"/>
          <w:szCs w:val="23"/>
        </w:rPr>
        <w:t>dantrolen</w:t>
      </w:r>
      <w:r w:rsidR="00293147">
        <w:rPr>
          <w:rFonts w:asciiTheme="majorHAnsi" w:eastAsia="Calibri" w:hAnsiTheme="majorHAnsi" w:cs="Times New Roman"/>
          <w:sz w:val="23"/>
          <w:szCs w:val="23"/>
        </w:rPr>
        <w:t>natrium</w:t>
      </w:r>
      <w:proofErr w:type="spellEnd"/>
      <w:r w:rsidRPr="002D4BF4">
        <w:rPr>
          <w:rFonts w:asciiTheme="majorHAnsi" w:eastAsia="Calibri" w:hAnsiTheme="majorHAnsi" w:cs="Times New Roman"/>
          <w:sz w:val="23"/>
          <w:szCs w:val="23"/>
        </w:rPr>
        <w:t xml:space="preserve"> från andra förråd, maxdosen på 10 mg/kg kan behöva överskridas, men överväg då differentialdiagnoser</w:t>
      </w:r>
      <w:r>
        <w:rPr>
          <w:rFonts w:asciiTheme="majorHAnsi" w:eastAsia="Calibri" w:hAnsiTheme="majorHAnsi" w:cs="Times New Roman"/>
          <w:sz w:val="23"/>
          <w:szCs w:val="23"/>
        </w:rPr>
        <w:t>.</w:t>
      </w:r>
      <w:r w:rsidR="002F2BF0" w:rsidRPr="002D4BF4">
        <w:rPr>
          <w:rFonts w:asciiTheme="majorHAnsi" w:eastAsia="Calibri" w:hAnsiTheme="majorHAnsi" w:cs="Times New Roman"/>
          <w:sz w:val="23"/>
          <w:szCs w:val="23"/>
        </w:rPr>
        <w:br/>
      </w:r>
    </w:p>
    <w:p w14:paraId="321FA12F" w14:textId="3B00EADF" w:rsidR="00353FC0" w:rsidRPr="00FF79A5" w:rsidRDefault="00353FC0" w:rsidP="00FF79A5">
      <w:pPr>
        <w:pStyle w:val="Liststycke"/>
        <w:numPr>
          <w:ilvl w:val="0"/>
          <w:numId w:val="19"/>
        </w:numPr>
        <w:autoSpaceDE w:val="0"/>
        <w:autoSpaceDN w:val="0"/>
        <w:adjustRightInd w:val="0"/>
        <w:spacing w:after="0" w:line="480" w:lineRule="auto"/>
        <w:ind w:left="360"/>
        <w:rPr>
          <w:rFonts w:asciiTheme="majorHAnsi" w:eastAsia="Calibri" w:hAnsiTheme="majorHAnsi" w:cs="Times New Roman"/>
          <w:sz w:val="23"/>
          <w:szCs w:val="23"/>
        </w:rPr>
      </w:pPr>
      <w:r w:rsidRPr="00AC0B1A">
        <w:rPr>
          <w:rFonts w:asciiTheme="majorHAnsi" w:eastAsia="Calibri" w:hAnsiTheme="majorHAnsi" w:cs="Times New Roman"/>
          <w:sz w:val="23"/>
          <w:szCs w:val="23"/>
        </w:rPr>
        <w:t xml:space="preserve">Infarter efter behov (minst tre grova infarter) </w:t>
      </w:r>
    </w:p>
    <w:p w14:paraId="36CC3883" w14:textId="41411101" w:rsidR="00353FC0" w:rsidRPr="00FF79A5" w:rsidRDefault="00353FC0" w:rsidP="00FF79A5">
      <w:pPr>
        <w:pStyle w:val="Liststycke"/>
        <w:numPr>
          <w:ilvl w:val="0"/>
          <w:numId w:val="19"/>
        </w:numPr>
        <w:autoSpaceDE w:val="0"/>
        <w:autoSpaceDN w:val="0"/>
        <w:adjustRightInd w:val="0"/>
        <w:spacing w:after="0" w:line="480" w:lineRule="auto"/>
        <w:ind w:left="360"/>
        <w:rPr>
          <w:rFonts w:asciiTheme="majorHAnsi" w:eastAsia="Calibri" w:hAnsiTheme="majorHAnsi" w:cs="Times New Roman"/>
          <w:sz w:val="23"/>
          <w:szCs w:val="23"/>
        </w:rPr>
      </w:pPr>
      <w:r w:rsidRPr="00AC0B1A">
        <w:rPr>
          <w:rFonts w:asciiTheme="majorHAnsi" w:eastAsia="Calibri" w:hAnsiTheme="majorHAnsi" w:cs="Times New Roman"/>
          <w:sz w:val="23"/>
          <w:szCs w:val="23"/>
        </w:rPr>
        <w:t xml:space="preserve">Övervakning efter behov (rutin, central temperatur, gärna artärnål och </w:t>
      </w:r>
      <w:proofErr w:type="spellStart"/>
      <w:r w:rsidRPr="00AC0B1A">
        <w:rPr>
          <w:rFonts w:asciiTheme="majorHAnsi" w:eastAsia="Calibri" w:hAnsiTheme="majorHAnsi" w:cs="Times New Roman"/>
          <w:sz w:val="23"/>
          <w:szCs w:val="23"/>
        </w:rPr>
        <w:t>KAD</w:t>
      </w:r>
      <w:proofErr w:type="spellEnd"/>
      <w:r w:rsidRPr="00AC0B1A">
        <w:rPr>
          <w:rFonts w:asciiTheme="majorHAnsi" w:eastAsia="Calibri" w:hAnsiTheme="majorHAnsi" w:cs="Times New Roman"/>
          <w:sz w:val="23"/>
          <w:szCs w:val="23"/>
        </w:rPr>
        <w:t>/</w:t>
      </w:r>
      <w:proofErr w:type="spellStart"/>
      <w:r w:rsidRPr="00AC0B1A">
        <w:rPr>
          <w:rFonts w:asciiTheme="majorHAnsi" w:eastAsia="Calibri" w:hAnsiTheme="majorHAnsi" w:cs="Times New Roman"/>
          <w:sz w:val="23"/>
          <w:szCs w:val="23"/>
        </w:rPr>
        <w:t>timdiures</w:t>
      </w:r>
      <w:proofErr w:type="spellEnd"/>
      <w:r w:rsidRPr="00AC0B1A">
        <w:rPr>
          <w:rFonts w:asciiTheme="majorHAnsi" w:eastAsia="Calibri" w:hAnsiTheme="majorHAnsi" w:cs="Times New Roman"/>
          <w:sz w:val="23"/>
          <w:szCs w:val="23"/>
        </w:rPr>
        <w:t xml:space="preserve">) </w:t>
      </w:r>
    </w:p>
    <w:p w14:paraId="6DC1763E" w14:textId="35D6F6DF" w:rsidR="00BF0F95" w:rsidRPr="00AC0B1A" w:rsidRDefault="00353FC0" w:rsidP="00FF79A5">
      <w:pPr>
        <w:pStyle w:val="Liststycke"/>
        <w:numPr>
          <w:ilvl w:val="0"/>
          <w:numId w:val="19"/>
        </w:numPr>
        <w:autoSpaceDE w:val="0"/>
        <w:autoSpaceDN w:val="0"/>
        <w:adjustRightInd w:val="0"/>
        <w:spacing w:after="0" w:line="480" w:lineRule="auto"/>
        <w:ind w:left="360"/>
        <w:rPr>
          <w:rFonts w:asciiTheme="majorHAnsi" w:eastAsia="Calibri" w:hAnsiTheme="majorHAnsi" w:cs="Times New Roman"/>
          <w:sz w:val="23"/>
          <w:szCs w:val="23"/>
        </w:rPr>
      </w:pPr>
      <w:r w:rsidRPr="00AC0B1A">
        <w:rPr>
          <w:rFonts w:asciiTheme="majorHAnsi" w:eastAsia="Calibri" w:hAnsiTheme="majorHAnsi" w:cs="Times New Roman"/>
          <w:sz w:val="23"/>
          <w:szCs w:val="23"/>
        </w:rPr>
        <w:t xml:space="preserve">Anpassad symtomatisk behandling av </w:t>
      </w:r>
    </w:p>
    <w:p w14:paraId="0CAB372A" w14:textId="77777777" w:rsidR="00FF79A5" w:rsidRDefault="00353FC0" w:rsidP="00FF79A5">
      <w:pPr>
        <w:pStyle w:val="Liststycke"/>
        <w:numPr>
          <w:ilvl w:val="0"/>
          <w:numId w:val="20"/>
        </w:numPr>
        <w:autoSpaceDE w:val="0"/>
        <w:autoSpaceDN w:val="0"/>
        <w:adjustRightInd w:val="0"/>
        <w:spacing w:after="0" w:line="360" w:lineRule="auto"/>
        <w:rPr>
          <w:rFonts w:asciiTheme="majorHAnsi" w:eastAsia="Calibri" w:hAnsiTheme="majorHAnsi" w:cs="Times New Roman"/>
          <w:sz w:val="23"/>
          <w:szCs w:val="23"/>
        </w:rPr>
      </w:pPr>
      <w:r w:rsidRPr="00AC0B1A">
        <w:rPr>
          <w:rFonts w:asciiTheme="majorHAnsi" w:eastAsia="Calibri" w:hAnsiTheme="majorHAnsi" w:cs="Times New Roman"/>
          <w:sz w:val="23"/>
          <w:szCs w:val="23"/>
        </w:rPr>
        <w:t>hypertermi (behandlas till 38,5</w:t>
      </w:r>
      <w:r w:rsidR="00583F5C" w:rsidRPr="00AC0B1A">
        <w:rPr>
          <w:rFonts w:ascii="Work Sans" w:eastAsia="Calibri" w:hAnsi="Work Sans" w:cs="Times New Roman"/>
          <w:sz w:val="23"/>
          <w:szCs w:val="23"/>
        </w:rPr>
        <w:t>°</w:t>
      </w:r>
      <w:r w:rsidR="00583F5C" w:rsidRPr="00AC0B1A">
        <w:rPr>
          <w:rFonts w:asciiTheme="majorHAnsi" w:eastAsia="Calibri" w:hAnsiTheme="majorHAnsi" w:cs="Times New Roman"/>
          <w:sz w:val="23"/>
          <w:szCs w:val="23"/>
        </w:rPr>
        <w:t>C</w:t>
      </w:r>
      <w:r w:rsidRPr="00AC0B1A">
        <w:rPr>
          <w:rFonts w:asciiTheme="majorHAnsi" w:eastAsia="Calibri" w:hAnsiTheme="majorHAnsi" w:cs="Times New Roman"/>
          <w:sz w:val="23"/>
          <w:szCs w:val="23"/>
        </w:rPr>
        <w:t xml:space="preserve">) med kalla vätskor, </w:t>
      </w:r>
      <w:proofErr w:type="spellStart"/>
      <w:r w:rsidRPr="00AC0B1A">
        <w:rPr>
          <w:rFonts w:asciiTheme="majorHAnsi" w:eastAsia="Calibri" w:hAnsiTheme="majorHAnsi" w:cs="Times New Roman"/>
          <w:sz w:val="23"/>
          <w:szCs w:val="23"/>
        </w:rPr>
        <w:t>ytkylning</w:t>
      </w:r>
      <w:proofErr w:type="spellEnd"/>
      <w:r w:rsidRPr="00AC0B1A">
        <w:rPr>
          <w:rFonts w:asciiTheme="majorHAnsi" w:eastAsia="Calibri" w:hAnsiTheme="majorHAnsi" w:cs="Times New Roman"/>
          <w:sz w:val="23"/>
          <w:szCs w:val="23"/>
        </w:rPr>
        <w:t>, ev. kylapparat</w:t>
      </w:r>
    </w:p>
    <w:p w14:paraId="6EA5A453" w14:textId="77777777" w:rsidR="00FF79A5" w:rsidRDefault="00353FC0" w:rsidP="00FF79A5">
      <w:pPr>
        <w:pStyle w:val="Liststycke"/>
        <w:numPr>
          <w:ilvl w:val="0"/>
          <w:numId w:val="20"/>
        </w:numPr>
        <w:autoSpaceDE w:val="0"/>
        <w:autoSpaceDN w:val="0"/>
        <w:adjustRightInd w:val="0"/>
        <w:spacing w:after="0" w:line="360" w:lineRule="auto"/>
        <w:rPr>
          <w:rFonts w:asciiTheme="majorHAnsi" w:eastAsia="Calibri" w:hAnsiTheme="majorHAnsi" w:cs="Times New Roman"/>
          <w:sz w:val="23"/>
          <w:szCs w:val="23"/>
        </w:rPr>
      </w:pPr>
      <w:proofErr w:type="spellStart"/>
      <w:r w:rsidRPr="00AC0B1A">
        <w:rPr>
          <w:rFonts w:asciiTheme="majorHAnsi" w:eastAsia="Calibri" w:hAnsiTheme="majorHAnsi" w:cs="Times New Roman"/>
          <w:sz w:val="23"/>
          <w:szCs w:val="23"/>
        </w:rPr>
        <w:t>hyperkalemi</w:t>
      </w:r>
      <w:proofErr w:type="spellEnd"/>
    </w:p>
    <w:p w14:paraId="12245A8C" w14:textId="77777777" w:rsidR="00FF79A5" w:rsidRDefault="005B0815" w:rsidP="00FF79A5">
      <w:pPr>
        <w:pStyle w:val="Liststycke"/>
        <w:numPr>
          <w:ilvl w:val="0"/>
          <w:numId w:val="20"/>
        </w:numPr>
        <w:autoSpaceDE w:val="0"/>
        <w:autoSpaceDN w:val="0"/>
        <w:adjustRightInd w:val="0"/>
        <w:spacing w:after="0" w:line="360" w:lineRule="auto"/>
        <w:rPr>
          <w:rFonts w:asciiTheme="majorHAnsi" w:eastAsia="Calibri" w:hAnsiTheme="majorHAnsi" w:cs="Times New Roman"/>
          <w:sz w:val="23"/>
          <w:szCs w:val="23"/>
        </w:rPr>
      </w:pPr>
      <w:r w:rsidRPr="00AC0B1A">
        <w:rPr>
          <w:rFonts w:asciiTheme="majorHAnsi" w:eastAsia="Calibri" w:hAnsiTheme="majorHAnsi" w:cs="Times New Roman"/>
          <w:sz w:val="23"/>
          <w:szCs w:val="23"/>
        </w:rPr>
        <w:t xml:space="preserve">metabol </w:t>
      </w:r>
      <w:proofErr w:type="spellStart"/>
      <w:r w:rsidR="00353FC0" w:rsidRPr="00AC0B1A">
        <w:rPr>
          <w:rFonts w:asciiTheme="majorHAnsi" w:eastAsia="Calibri" w:hAnsiTheme="majorHAnsi" w:cs="Times New Roman"/>
          <w:sz w:val="23"/>
          <w:szCs w:val="23"/>
        </w:rPr>
        <w:t>acidos</w:t>
      </w:r>
      <w:proofErr w:type="spellEnd"/>
      <w:r w:rsidR="00353FC0" w:rsidRPr="00AC0B1A">
        <w:rPr>
          <w:rFonts w:asciiTheme="majorHAnsi" w:eastAsia="Calibri" w:hAnsiTheme="majorHAnsi" w:cs="Times New Roman"/>
          <w:sz w:val="23"/>
          <w:szCs w:val="23"/>
        </w:rPr>
        <w:t xml:space="preserve"> </w:t>
      </w:r>
    </w:p>
    <w:p w14:paraId="133A0D0A" w14:textId="77777777" w:rsidR="00FF79A5" w:rsidRDefault="00353FC0" w:rsidP="00FF79A5">
      <w:pPr>
        <w:pStyle w:val="Liststycke"/>
        <w:numPr>
          <w:ilvl w:val="0"/>
          <w:numId w:val="20"/>
        </w:numPr>
        <w:autoSpaceDE w:val="0"/>
        <w:autoSpaceDN w:val="0"/>
        <w:adjustRightInd w:val="0"/>
        <w:spacing w:after="0" w:line="360" w:lineRule="auto"/>
        <w:rPr>
          <w:rFonts w:asciiTheme="majorHAnsi" w:eastAsia="Calibri" w:hAnsiTheme="majorHAnsi" w:cs="Times New Roman"/>
          <w:sz w:val="23"/>
          <w:szCs w:val="23"/>
        </w:rPr>
      </w:pPr>
      <w:r w:rsidRPr="00AC0B1A">
        <w:rPr>
          <w:rFonts w:asciiTheme="majorHAnsi" w:eastAsia="Calibri" w:hAnsiTheme="majorHAnsi" w:cs="Times New Roman"/>
          <w:sz w:val="23"/>
          <w:szCs w:val="23"/>
        </w:rPr>
        <w:t>arytmier (</w:t>
      </w:r>
      <w:proofErr w:type="spellStart"/>
      <w:r w:rsidRPr="00AC0B1A">
        <w:rPr>
          <w:rFonts w:asciiTheme="majorHAnsi" w:eastAsia="Calibri" w:hAnsiTheme="majorHAnsi" w:cs="Times New Roman"/>
          <w:sz w:val="23"/>
          <w:szCs w:val="23"/>
        </w:rPr>
        <w:t>amiodarone</w:t>
      </w:r>
      <w:proofErr w:type="spellEnd"/>
      <w:r w:rsidRPr="00AC0B1A">
        <w:rPr>
          <w:rFonts w:asciiTheme="majorHAnsi" w:eastAsia="Calibri" w:hAnsiTheme="majorHAnsi" w:cs="Times New Roman"/>
          <w:sz w:val="23"/>
          <w:szCs w:val="23"/>
        </w:rPr>
        <w:t>, ev. betablockerare om kvarstående takykardi)</w:t>
      </w:r>
    </w:p>
    <w:p w14:paraId="5670172B" w14:textId="1E072598" w:rsidR="003F79CD" w:rsidRPr="00FF79A5" w:rsidRDefault="00353FC0" w:rsidP="00FF79A5">
      <w:pPr>
        <w:pStyle w:val="Liststycke"/>
        <w:numPr>
          <w:ilvl w:val="0"/>
          <w:numId w:val="20"/>
        </w:numPr>
        <w:autoSpaceDE w:val="0"/>
        <w:autoSpaceDN w:val="0"/>
        <w:adjustRightInd w:val="0"/>
        <w:spacing w:after="0" w:line="360" w:lineRule="auto"/>
        <w:rPr>
          <w:rFonts w:asciiTheme="majorHAnsi" w:eastAsia="Calibri" w:hAnsiTheme="majorHAnsi" w:cs="Times New Roman"/>
          <w:sz w:val="23"/>
          <w:szCs w:val="23"/>
        </w:rPr>
      </w:pPr>
      <w:proofErr w:type="spellStart"/>
      <w:r w:rsidRPr="00AC0B1A">
        <w:rPr>
          <w:rFonts w:asciiTheme="majorHAnsi" w:eastAsia="Calibri" w:hAnsiTheme="majorHAnsi" w:cs="Times New Roman"/>
          <w:sz w:val="23"/>
          <w:szCs w:val="23"/>
        </w:rPr>
        <w:t>rhabdomyolys</w:t>
      </w:r>
      <w:proofErr w:type="spellEnd"/>
      <w:r w:rsidRPr="00AC0B1A">
        <w:rPr>
          <w:rFonts w:asciiTheme="majorHAnsi" w:eastAsia="Calibri" w:hAnsiTheme="majorHAnsi" w:cs="Times New Roman"/>
          <w:sz w:val="23"/>
          <w:szCs w:val="23"/>
        </w:rPr>
        <w:t xml:space="preserve"> (upprätthåll god </w:t>
      </w:r>
      <w:proofErr w:type="spellStart"/>
      <w:r w:rsidRPr="00AC0B1A">
        <w:rPr>
          <w:rFonts w:asciiTheme="majorHAnsi" w:eastAsia="Calibri" w:hAnsiTheme="majorHAnsi" w:cs="Times New Roman"/>
          <w:sz w:val="23"/>
          <w:szCs w:val="23"/>
        </w:rPr>
        <w:t>diures</w:t>
      </w:r>
      <w:proofErr w:type="spellEnd"/>
      <w:r w:rsidRPr="00AC0B1A">
        <w:rPr>
          <w:rFonts w:asciiTheme="majorHAnsi" w:eastAsia="Calibri" w:hAnsiTheme="majorHAnsi" w:cs="Times New Roman"/>
          <w:sz w:val="23"/>
          <w:szCs w:val="23"/>
        </w:rPr>
        <w:t xml:space="preserve">) </w:t>
      </w:r>
    </w:p>
    <w:p w14:paraId="3633CA4C" w14:textId="47D4D419" w:rsidR="00066384" w:rsidRPr="00FF79A5" w:rsidRDefault="00353FC0" w:rsidP="005438CB">
      <w:pPr>
        <w:pStyle w:val="Liststycke"/>
        <w:numPr>
          <w:ilvl w:val="0"/>
          <w:numId w:val="19"/>
        </w:numPr>
        <w:autoSpaceDE w:val="0"/>
        <w:autoSpaceDN w:val="0"/>
        <w:adjustRightInd w:val="0"/>
        <w:spacing w:after="0" w:line="480" w:lineRule="auto"/>
        <w:ind w:left="360"/>
        <w:rPr>
          <w:rFonts w:asciiTheme="majorHAnsi" w:eastAsia="Calibri" w:hAnsiTheme="majorHAnsi" w:cs="Times New Roman"/>
          <w:b/>
          <w:bCs/>
          <w:sz w:val="23"/>
          <w:szCs w:val="23"/>
        </w:rPr>
      </w:pPr>
      <w:r w:rsidRPr="00FF79A5">
        <w:rPr>
          <w:rFonts w:asciiTheme="majorHAnsi" w:eastAsia="Calibri" w:hAnsiTheme="majorHAnsi" w:cs="Times New Roman"/>
          <w:sz w:val="23"/>
          <w:szCs w:val="23"/>
        </w:rPr>
        <w:t xml:space="preserve">Provtagning: </w:t>
      </w:r>
      <w:proofErr w:type="spellStart"/>
      <w:r w:rsidRPr="00FF79A5">
        <w:rPr>
          <w:rFonts w:asciiTheme="majorHAnsi" w:eastAsia="Calibri" w:hAnsiTheme="majorHAnsi" w:cs="Times New Roman"/>
          <w:sz w:val="23"/>
          <w:szCs w:val="23"/>
        </w:rPr>
        <w:t>blodgas</w:t>
      </w:r>
      <w:proofErr w:type="spellEnd"/>
      <w:r w:rsidRPr="00FF79A5">
        <w:rPr>
          <w:rFonts w:asciiTheme="majorHAnsi" w:eastAsia="Calibri" w:hAnsiTheme="majorHAnsi" w:cs="Times New Roman"/>
          <w:sz w:val="23"/>
          <w:szCs w:val="23"/>
        </w:rPr>
        <w:t xml:space="preserve"> inklusive elektrolyter och b-glukos, CK, </w:t>
      </w:r>
      <w:proofErr w:type="spellStart"/>
      <w:r w:rsidRPr="00FF79A5">
        <w:rPr>
          <w:rFonts w:asciiTheme="majorHAnsi" w:eastAsia="Calibri" w:hAnsiTheme="majorHAnsi" w:cs="Times New Roman"/>
          <w:sz w:val="23"/>
          <w:szCs w:val="23"/>
        </w:rPr>
        <w:t>myoglobin</w:t>
      </w:r>
      <w:proofErr w:type="spellEnd"/>
      <w:r w:rsidRPr="00FF79A5">
        <w:rPr>
          <w:rFonts w:asciiTheme="majorHAnsi" w:eastAsia="Calibri" w:hAnsiTheme="majorHAnsi" w:cs="Times New Roman"/>
          <w:sz w:val="23"/>
          <w:szCs w:val="23"/>
        </w:rPr>
        <w:t xml:space="preserve">, koagulation, leverstatus, </w:t>
      </w:r>
      <w:proofErr w:type="spellStart"/>
      <w:r w:rsidRPr="00FF79A5">
        <w:rPr>
          <w:rFonts w:asciiTheme="majorHAnsi" w:eastAsia="Calibri" w:hAnsiTheme="majorHAnsi" w:cs="Times New Roman"/>
          <w:sz w:val="23"/>
          <w:szCs w:val="23"/>
        </w:rPr>
        <w:t>kreatinin</w:t>
      </w:r>
      <w:proofErr w:type="spellEnd"/>
      <w:r w:rsidR="00FF79A5" w:rsidRPr="00FF79A5">
        <w:rPr>
          <w:rFonts w:asciiTheme="majorHAnsi" w:eastAsia="Calibri" w:hAnsiTheme="majorHAnsi" w:cs="Times New Roman"/>
          <w:sz w:val="23"/>
          <w:szCs w:val="23"/>
        </w:rPr>
        <w:t>.</w:t>
      </w:r>
      <w:r w:rsidR="00066384" w:rsidRPr="00FF79A5">
        <w:rPr>
          <w:rFonts w:asciiTheme="majorHAnsi" w:eastAsia="Calibri" w:hAnsiTheme="majorHAnsi" w:cs="Times New Roman"/>
          <w:b/>
          <w:bCs/>
          <w:sz w:val="23"/>
          <w:szCs w:val="23"/>
        </w:rPr>
        <w:br w:type="page"/>
      </w:r>
    </w:p>
    <w:p w14:paraId="6E67886D" w14:textId="5BB1346C" w:rsidR="00A161CB" w:rsidRDefault="00A161CB" w:rsidP="005B0815">
      <w:pPr>
        <w:rPr>
          <w:rFonts w:asciiTheme="majorHAnsi" w:eastAsia="Calibri" w:hAnsiTheme="majorHAnsi" w:cs="Times New Roman"/>
          <w:b/>
          <w:bCs/>
          <w:sz w:val="23"/>
          <w:szCs w:val="23"/>
        </w:rPr>
      </w:pPr>
      <w:r w:rsidRPr="00366E6C">
        <w:rPr>
          <w:rFonts w:asciiTheme="majorHAnsi" w:eastAsia="Calibri" w:hAnsiTheme="majorHAnsi" w:cs="Arial"/>
          <w:color w:val="000000"/>
          <w:sz w:val="24"/>
        </w:rPr>
        <w:lastRenderedPageBreak/>
        <w:t>Bilaga 1</w:t>
      </w:r>
      <w:r>
        <w:rPr>
          <w:rFonts w:asciiTheme="majorHAnsi" w:eastAsia="Calibri" w:hAnsiTheme="majorHAnsi" w:cs="Arial"/>
          <w:color w:val="000000"/>
          <w:sz w:val="24"/>
        </w:rPr>
        <w:t xml:space="preserve"> – </w:t>
      </w:r>
      <w:r w:rsidRPr="00874C48">
        <w:rPr>
          <w:rFonts w:asciiTheme="majorHAnsi" w:eastAsia="Calibri" w:hAnsiTheme="majorHAnsi" w:cs="Arial"/>
          <w:i/>
          <w:iCs/>
          <w:color w:val="000000"/>
          <w:sz w:val="24"/>
        </w:rPr>
        <w:t xml:space="preserve">SFAI Riktlinje </w:t>
      </w:r>
      <w:proofErr w:type="spellStart"/>
      <w:r w:rsidRPr="00874C48">
        <w:rPr>
          <w:rFonts w:asciiTheme="majorHAnsi" w:eastAsia="Calibri" w:hAnsiTheme="majorHAnsi" w:cs="Arial"/>
          <w:i/>
          <w:iCs/>
          <w:color w:val="000000"/>
          <w:sz w:val="24"/>
        </w:rPr>
        <w:t>Maign</w:t>
      </w:r>
      <w:proofErr w:type="spellEnd"/>
      <w:r w:rsidRPr="00874C48">
        <w:rPr>
          <w:rFonts w:asciiTheme="majorHAnsi" w:eastAsia="Calibri" w:hAnsiTheme="majorHAnsi" w:cs="Arial"/>
          <w:i/>
          <w:iCs/>
          <w:color w:val="000000"/>
          <w:sz w:val="24"/>
        </w:rPr>
        <w:t xml:space="preserve"> </w:t>
      </w:r>
      <w:proofErr w:type="spellStart"/>
      <w:r w:rsidRPr="00874C48">
        <w:rPr>
          <w:rFonts w:asciiTheme="majorHAnsi" w:eastAsia="Calibri" w:hAnsiTheme="majorHAnsi" w:cs="Arial"/>
          <w:i/>
          <w:iCs/>
          <w:color w:val="000000"/>
          <w:sz w:val="24"/>
        </w:rPr>
        <w:t>hypertermikänslighet</w:t>
      </w:r>
      <w:proofErr w:type="spellEnd"/>
    </w:p>
    <w:p w14:paraId="66796F56" w14:textId="77777777" w:rsidR="00A161CB" w:rsidRDefault="00A161CB" w:rsidP="005B0815">
      <w:pPr>
        <w:rPr>
          <w:rFonts w:asciiTheme="majorHAnsi" w:eastAsia="Calibri" w:hAnsiTheme="majorHAnsi" w:cs="Times New Roman"/>
          <w:b/>
          <w:bCs/>
          <w:sz w:val="23"/>
          <w:szCs w:val="23"/>
        </w:rPr>
      </w:pPr>
    </w:p>
    <w:p w14:paraId="534DAB4F" w14:textId="14E9C00D" w:rsidR="005B0815" w:rsidRDefault="005B0815" w:rsidP="005B0815">
      <w:pPr>
        <w:rPr>
          <w:rFonts w:asciiTheme="majorHAnsi" w:eastAsia="Calibri" w:hAnsiTheme="majorHAnsi" w:cs="Times New Roman"/>
          <w:b/>
          <w:bCs/>
          <w:sz w:val="23"/>
          <w:szCs w:val="23"/>
        </w:rPr>
      </w:pPr>
      <w:r w:rsidRPr="005B0815">
        <w:rPr>
          <w:rFonts w:asciiTheme="majorHAnsi" w:eastAsia="Calibri" w:hAnsiTheme="majorHAnsi" w:cs="Times New Roman"/>
          <w:b/>
          <w:bCs/>
          <w:sz w:val="23"/>
          <w:szCs w:val="23"/>
        </w:rPr>
        <w:t>I efterförloppet</w:t>
      </w:r>
    </w:p>
    <w:p w14:paraId="082B37B0" w14:textId="77777777" w:rsidR="00016E8E" w:rsidRPr="005B0815" w:rsidRDefault="00016E8E" w:rsidP="005B0815">
      <w:pPr>
        <w:rPr>
          <w:rFonts w:asciiTheme="majorHAnsi" w:eastAsia="Calibri" w:hAnsiTheme="majorHAnsi" w:cs="Times New Roman"/>
          <w:b/>
          <w:bCs/>
          <w:sz w:val="23"/>
          <w:szCs w:val="23"/>
        </w:rPr>
      </w:pPr>
    </w:p>
    <w:p w14:paraId="65B1C8DE" w14:textId="77777777" w:rsidR="005B0815" w:rsidRPr="005B0815" w:rsidRDefault="005B0815" w:rsidP="003E7399">
      <w:pPr>
        <w:pStyle w:val="Default"/>
        <w:numPr>
          <w:ilvl w:val="0"/>
          <w:numId w:val="12"/>
        </w:numPr>
        <w:spacing w:after="240"/>
        <w:ind w:left="357" w:hanging="357"/>
        <w:rPr>
          <w:rFonts w:asciiTheme="majorHAnsi" w:hAnsiTheme="majorHAnsi"/>
          <w:sz w:val="23"/>
          <w:szCs w:val="23"/>
        </w:rPr>
      </w:pPr>
      <w:r w:rsidRPr="005B0815">
        <w:rPr>
          <w:rFonts w:asciiTheme="majorHAnsi" w:hAnsiTheme="majorHAnsi"/>
          <w:sz w:val="23"/>
          <w:szCs w:val="23"/>
        </w:rPr>
        <w:t>Övervakning minst 24 timmar efter sista symtom</w:t>
      </w:r>
    </w:p>
    <w:p w14:paraId="7073DE50" w14:textId="2C08A6E5" w:rsidR="005B0815" w:rsidRPr="005B0815" w:rsidRDefault="005B0815" w:rsidP="003E7399">
      <w:pPr>
        <w:pStyle w:val="Default"/>
        <w:numPr>
          <w:ilvl w:val="0"/>
          <w:numId w:val="12"/>
        </w:numPr>
        <w:spacing w:after="240"/>
        <w:ind w:left="357" w:hanging="357"/>
        <w:rPr>
          <w:rFonts w:asciiTheme="majorHAnsi" w:hAnsiTheme="majorHAnsi"/>
          <w:sz w:val="23"/>
          <w:szCs w:val="23"/>
        </w:rPr>
      </w:pPr>
      <w:r w:rsidRPr="005B0815">
        <w:rPr>
          <w:rFonts w:asciiTheme="majorHAnsi" w:hAnsiTheme="majorHAnsi"/>
          <w:sz w:val="23"/>
          <w:szCs w:val="23"/>
        </w:rPr>
        <w:t xml:space="preserve">Ytterligare </w:t>
      </w:r>
      <w:proofErr w:type="spellStart"/>
      <w:r w:rsidRPr="005B0815">
        <w:rPr>
          <w:rFonts w:asciiTheme="majorHAnsi" w:hAnsiTheme="majorHAnsi"/>
          <w:sz w:val="23"/>
          <w:szCs w:val="23"/>
        </w:rPr>
        <w:t>dantrolen</w:t>
      </w:r>
      <w:r w:rsidR="003E7399">
        <w:rPr>
          <w:rFonts w:asciiTheme="majorHAnsi" w:hAnsiTheme="majorHAnsi"/>
          <w:sz w:val="23"/>
          <w:szCs w:val="23"/>
        </w:rPr>
        <w:t>natrium</w:t>
      </w:r>
      <w:proofErr w:type="spellEnd"/>
      <w:r w:rsidRPr="005B0815">
        <w:rPr>
          <w:rFonts w:asciiTheme="majorHAnsi" w:hAnsiTheme="majorHAnsi"/>
          <w:sz w:val="23"/>
          <w:szCs w:val="23"/>
        </w:rPr>
        <w:t xml:space="preserve"> </w:t>
      </w:r>
      <w:proofErr w:type="spellStart"/>
      <w:r w:rsidRPr="005B0815">
        <w:rPr>
          <w:rFonts w:asciiTheme="majorHAnsi" w:hAnsiTheme="majorHAnsi"/>
          <w:sz w:val="23"/>
          <w:szCs w:val="23"/>
        </w:rPr>
        <w:t>vb</w:t>
      </w:r>
      <w:proofErr w:type="spellEnd"/>
      <w:r w:rsidRPr="005B0815">
        <w:rPr>
          <w:rFonts w:asciiTheme="majorHAnsi" w:hAnsiTheme="majorHAnsi"/>
          <w:sz w:val="23"/>
          <w:szCs w:val="23"/>
        </w:rPr>
        <w:t xml:space="preserve"> (ev. infusion 0,25 - 0,5 mg/kg/h)</w:t>
      </w:r>
    </w:p>
    <w:p w14:paraId="282491F5" w14:textId="77777777" w:rsidR="005B0815" w:rsidRPr="005B0815" w:rsidRDefault="005B0815" w:rsidP="003E7399">
      <w:pPr>
        <w:pStyle w:val="Default"/>
        <w:numPr>
          <w:ilvl w:val="0"/>
          <w:numId w:val="12"/>
        </w:numPr>
        <w:spacing w:after="240"/>
        <w:ind w:left="357" w:hanging="357"/>
        <w:rPr>
          <w:rFonts w:asciiTheme="majorHAnsi" w:hAnsiTheme="majorHAnsi"/>
          <w:sz w:val="23"/>
          <w:szCs w:val="23"/>
        </w:rPr>
      </w:pPr>
      <w:r w:rsidRPr="005B0815">
        <w:rPr>
          <w:rFonts w:asciiTheme="majorHAnsi" w:hAnsiTheme="majorHAnsi"/>
          <w:sz w:val="23"/>
          <w:szCs w:val="23"/>
        </w:rPr>
        <w:t>Fortsatt provtagning:</w:t>
      </w:r>
      <w:r w:rsidRPr="005B0815">
        <w:rPr>
          <w:rFonts w:asciiTheme="majorHAnsi" w:hAnsiTheme="majorHAnsi"/>
          <w:sz w:val="23"/>
          <w:szCs w:val="23"/>
        </w:rPr>
        <w:br/>
        <w:t xml:space="preserve">CK och myoglobin var 6:e timme till dess de normaliserats, övriga </w:t>
      </w:r>
      <w:proofErr w:type="spellStart"/>
      <w:r w:rsidRPr="005B0815">
        <w:rPr>
          <w:rFonts w:asciiTheme="majorHAnsi" w:hAnsiTheme="majorHAnsi"/>
          <w:sz w:val="23"/>
          <w:szCs w:val="23"/>
        </w:rPr>
        <w:t>lab</w:t>
      </w:r>
      <w:proofErr w:type="spellEnd"/>
      <w:r w:rsidRPr="005B0815">
        <w:rPr>
          <w:rFonts w:asciiTheme="majorHAnsi" w:hAnsiTheme="majorHAnsi"/>
          <w:sz w:val="23"/>
          <w:szCs w:val="23"/>
        </w:rPr>
        <w:t xml:space="preserve"> efter behov</w:t>
      </w:r>
    </w:p>
    <w:p w14:paraId="1E003740" w14:textId="77777777" w:rsidR="005B0815" w:rsidRPr="005B0815" w:rsidRDefault="005B0815" w:rsidP="003E7399">
      <w:pPr>
        <w:pStyle w:val="Default"/>
        <w:numPr>
          <w:ilvl w:val="0"/>
          <w:numId w:val="12"/>
        </w:numPr>
        <w:spacing w:after="240"/>
        <w:ind w:left="357" w:hanging="357"/>
        <w:rPr>
          <w:rFonts w:asciiTheme="majorHAnsi" w:hAnsiTheme="majorHAnsi"/>
          <w:sz w:val="23"/>
          <w:szCs w:val="23"/>
        </w:rPr>
      </w:pPr>
      <w:r w:rsidRPr="005B0815">
        <w:rPr>
          <w:rFonts w:asciiTheme="majorHAnsi" w:hAnsiTheme="majorHAnsi"/>
          <w:sz w:val="23"/>
          <w:szCs w:val="23"/>
        </w:rPr>
        <w:t xml:space="preserve">Kontrollera för </w:t>
      </w:r>
      <w:proofErr w:type="spellStart"/>
      <w:r w:rsidRPr="005B0815">
        <w:rPr>
          <w:rFonts w:asciiTheme="majorHAnsi" w:hAnsiTheme="majorHAnsi"/>
          <w:sz w:val="23"/>
          <w:szCs w:val="23"/>
        </w:rPr>
        <w:t>compartmentsyndrom</w:t>
      </w:r>
      <w:proofErr w:type="spellEnd"/>
    </w:p>
    <w:p w14:paraId="09546486" w14:textId="77777777" w:rsidR="005B0815" w:rsidRPr="005B0815" w:rsidRDefault="005B0815" w:rsidP="003E7399">
      <w:pPr>
        <w:pStyle w:val="Default"/>
        <w:numPr>
          <w:ilvl w:val="0"/>
          <w:numId w:val="12"/>
        </w:numPr>
        <w:spacing w:after="240"/>
        <w:ind w:left="357" w:hanging="357"/>
        <w:rPr>
          <w:rFonts w:asciiTheme="majorHAnsi" w:hAnsiTheme="majorHAnsi"/>
          <w:sz w:val="23"/>
          <w:szCs w:val="23"/>
        </w:rPr>
      </w:pPr>
      <w:r w:rsidRPr="005B0815">
        <w:rPr>
          <w:rFonts w:asciiTheme="majorHAnsi" w:hAnsiTheme="majorHAnsi"/>
          <w:sz w:val="23"/>
          <w:szCs w:val="23"/>
        </w:rPr>
        <w:t>Informera patient och anhöriga</w:t>
      </w:r>
    </w:p>
    <w:p w14:paraId="05A12D18" w14:textId="77777777" w:rsidR="005B0815" w:rsidRPr="005B0815" w:rsidRDefault="005B0815" w:rsidP="003E7399">
      <w:pPr>
        <w:pStyle w:val="Default"/>
        <w:numPr>
          <w:ilvl w:val="0"/>
          <w:numId w:val="12"/>
        </w:numPr>
        <w:spacing w:after="240"/>
        <w:ind w:left="357" w:hanging="357"/>
        <w:rPr>
          <w:rFonts w:asciiTheme="majorHAnsi" w:hAnsiTheme="majorHAnsi"/>
          <w:sz w:val="23"/>
          <w:szCs w:val="23"/>
        </w:rPr>
      </w:pPr>
      <w:r w:rsidRPr="005B0815">
        <w:rPr>
          <w:rFonts w:asciiTheme="majorHAnsi" w:hAnsiTheme="majorHAnsi"/>
          <w:sz w:val="23"/>
          <w:szCs w:val="23"/>
        </w:rPr>
        <w:t>Remiss till malign hypertermimottagningen i Lund</w:t>
      </w:r>
    </w:p>
    <w:p w14:paraId="134B9EFA" w14:textId="77777777" w:rsidR="005B0815" w:rsidRPr="005B0815" w:rsidRDefault="005B0815" w:rsidP="003E7399">
      <w:pPr>
        <w:pStyle w:val="Default"/>
        <w:numPr>
          <w:ilvl w:val="0"/>
          <w:numId w:val="12"/>
        </w:numPr>
        <w:spacing w:after="240"/>
        <w:ind w:left="357" w:hanging="357"/>
        <w:rPr>
          <w:rFonts w:asciiTheme="majorHAnsi" w:hAnsiTheme="majorHAnsi"/>
          <w:sz w:val="23"/>
          <w:szCs w:val="23"/>
        </w:rPr>
      </w:pPr>
      <w:r w:rsidRPr="005B0815">
        <w:rPr>
          <w:rFonts w:asciiTheme="majorHAnsi" w:hAnsiTheme="majorHAnsi"/>
          <w:sz w:val="23"/>
          <w:szCs w:val="23"/>
        </w:rPr>
        <w:t>Anmäl läkemedelsbiverkan till Läkemedelsverket</w:t>
      </w:r>
    </w:p>
    <w:p w14:paraId="0C9BE284" w14:textId="77777777" w:rsidR="005B0815" w:rsidRPr="001B57B0" w:rsidRDefault="005B0815" w:rsidP="00353FC0">
      <w:pPr>
        <w:autoSpaceDE w:val="0"/>
        <w:autoSpaceDN w:val="0"/>
        <w:adjustRightInd w:val="0"/>
        <w:spacing w:after="0" w:line="240" w:lineRule="auto"/>
        <w:rPr>
          <w:rFonts w:asciiTheme="majorHAnsi" w:eastAsia="Calibri" w:hAnsiTheme="majorHAnsi" w:cs="Times New Roman"/>
          <w:sz w:val="23"/>
          <w:szCs w:val="23"/>
        </w:rPr>
      </w:pPr>
    </w:p>
    <w:p w14:paraId="5941562F" w14:textId="77777777" w:rsidR="00353FC0" w:rsidRPr="002941AD" w:rsidRDefault="00353FC0" w:rsidP="00353FC0">
      <w:pPr>
        <w:shd w:val="clear" w:color="auto" w:fill="FFFFFF"/>
        <w:spacing w:after="0" w:line="240" w:lineRule="auto"/>
        <w:outlineLvl w:val="2"/>
        <w:rPr>
          <w:rFonts w:asciiTheme="majorHAnsi" w:eastAsia="Times New Roman" w:hAnsiTheme="majorHAnsi" w:cs="Times New Roman"/>
          <w:b/>
          <w:bCs/>
          <w:sz w:val="24"/>
        </w:rPr>
      </w:pPr>
    </w:p>
    <w:p w14:paraId="3A944109" w14:textId="77777777" w:rsidR="00353FC0" w:rsidRDefault="00353FC0" w:rsidP="00353FC0">
      <w:pPr>
        <w:shd w:val="clear" w:color="auto" w:fill="FFFFFF"/>
        <w:spacing w:after="0" w:line="240" w:lineRule="auto"/>
        <w:outlineLvl w:val="2"/>
        <w:rPr>
          <w:rFonts w:ascii="Cambria" w:eastAsia="Times New Roman" w:hAnsi="Cambria" w:cs="Times New Roman"/>
          <w:b/>
          <w:bCs/>
          <w:sz w:val="24"/>
        </w:rPr>
      </w:pPr>
    </w:p>
    <w:p w14:paraId="7A5BAED4" w14:textId="77777777" w:rsidR="006E466A" w:rsidRDefault="006E466A" w:rsidP="00571B6F">
      <w:pPr>
        <w:rPr>
          <w:rFonts w:asciiTheme="majorHAnsi" w:hAnsiTheme="majorHAnsi"/>
        </w:rPr>
      </w:pPr>
    </w:p>
    <w:p w14:paraId="65583EE4" w14:textId="05718DF8" w:rsidR="0047218D" w:rsidRDefault="0047218D">
      <w:pPr>
        <w:rPr>
          <w:rFonts w:asciiTheme="majorHAnsi" w:hAnsiTheme="majorHAnsi"/>
        </w:rPr>
      </w:pPr>
      <w:r>
        <w:rPr>
          <w:rFonts w:asciiTheme="majorHAnsi" w:hAnsiTheme="majorHAnsi"/>
        </w:rPr>
        <w:br w:type="page"/>
      </w:r>
    </w:p>
    <w:p w14:paraId="27722151" w14:textId="7AAA8405" w:rsidR="006E6B20" w:rsidRDefault="009D01CC" w:rsidP="004700DA">
      <w:pPr>
        <w:spacing w:line="360" w:lineRule="auto"/>
        <w:rPr>
          <w:rFonts w:asciiTheme="majorHAnsi" w:eastAsia="Calibri" w:hAnsiTheme="majorHAnsi" w:cs="Arial"/>
          <w:i/>
          <w:iCs/>
          <w:color w:val="000000"/>
          <w:sz w:val="24"/>
        </w:rPr>
      </w:pPr>
      <w:r w:rsidRPr="00366E6C">
        <w:rPr>
          <w:rFonts w:asciiTheme="majorHAnsi" w:eastAsia="Calibri" w:hAnsiTheme="majorHAnsi" w:cs="Arial"/>
          <w:color w:val="000000"/>
          <w:sz w:val="24"/>
        </w:rPr>
        <w:lastRenderedPageBreak/>
        <w:t xml:space="preserve">Bilaga </w:t>
      </w:r>
      <w:r>
        <w:rPr>
          <w:rFonts w:asciiTheme="majorHAnsi" w:eastAsia="Calibri" w:hAnsiTheme="majorHAnsi" w:cs="Arial"/>
          <w:color w:val="000000"/>
          <w:sz w:val="24"/>
        </w:rPr>
        <w:t xml:space="preserve">2 – </w:t>
      </w:r>
      <w:r w:rsidRPr="00874C48">
        <w:rPr>
          <w:rFonts w:asciiTheme="majorHAnsi" w:eastAsia="Calibri" w:hAnsiTheme="majorHAnsi" w:cs="Arial"/>
          <w:i/>
          <w:iCs/>
          <w:color w:val="000000"/>
          <w:sz w:val="24"/>
        </w:rPr>
        <w:t xml:space="preserve">SFAI Riktlinje </w:t>
      </w:r>
      <w:proofErr w:type="spellStart"/>
      <w:r w:rsidRPr="00874C48">
        <w:rPr>
          <w:rFonts w:asciiTheme="majorHAnsi" w:eastAsia="Calibri" w:hAnsiTheme="majorHAnsi" w:cs="Arial"/>
          <w:i/>
          <w:iCs/>
          <w:color w:val="000000"/>
          <w:sz w:val="24"/>
        </w:rPr>
        <w:t>Maign</w:t>
      </w:r>
      <w:proofErr w:type="spellEnd"/>
      <w:r w:rsidRPr="00874C48">
        <w:rPr>
          <w:rFonts w:asciiTheme="majorHAnsi" w:eastAsia="Calibri" w:hAnsiTheme="majorHAnsi" w:cs="Arial"/>
          <w:i/>
          <w:iCs/>
          <w:color w:val="000000"/>
          <w:sz w:val="24"/>
        </w:rPr>
        <w:t xml:space="preserve"> </w:t>
      </w:r>
      <w:proofErr w:type="spellStart"/>
      <w:r w:rsidRPr="00874C48">
        <w:rPr>
          <w:rFonts w:asciiTheme="majorHAnsi" w:eastAsia="Calibri" w:hAnsiTheme="majorHAnsi" w:cs="Arial"/>
          <w:i/>
          <w:iCs/>
          <w:color w:val="000000"/>
          <w:sz w:val="24"/>
        </w:rPr>
        <w:t>hypertermikänslighet</w:t>
      </w:r>
      <w:proofErr w:type="spellEnd"/>
    </w:p>
    <w:p w14:paraId="29AB2C83" w14:textId="77777777" w:rsidR="009D01CC" w:rsidRPr="009D01CC" w:rsidRDefault="009D01CC" w:rsidP="004700DA">
      <w:pPr>
        <w:spacing w:line="360" w:lineRule="auto"/>
        <w:rPr>
          <w:rFonts w:asciiTheme="majorHAnsi" w:hAnsiTheme="majorHAnsi"/>
        </w:rPr>
      </w:pPr>
    </w:p>
    <w:p w14:paraId="00646C3B" w14:textId="6FD20CF2" w:rsidR="006E6B20" w:rsidRDefault="006E6B20" w:rsidP="004700DA">
      <w:pPr>
        <w:spacing w:line="360" w:lineRule="auto"/>
        <w:rPr>
          <w:rFonts w:asciiTheme="majorHAnsi" w:eastAsia="Calibri" w:hAnsiTheme="majorHAnsi" w:cs="Arial"/>
          <w:b/>
          <w:bCs/>
          <w:color w:val="000000"/>
          <w:sz w:val="28"/>
          <w:szCs w:val="28"/>
        </w:rPr>
      </w:pPr>
      <w:r w:rsidRPr="00353FC0">
        <w:rPr>
          <w:rFonts w:asciiTheme="majorHAnsi" w:eastAsia="Calibri" w:hAnsiTheme="majorHAnsi" w:cs="Arial"/>
          <w:b/>
          <w:bCs/>
          <w:color w:val="000000"/>
          <w:sz w:val="28"/>
          <w:szCs w:val="28"/>
        </w:rPr>
        <w:t>A</w:t>
      </w:r>
      <w:r>
        <w:rPr>
          <w:rFonts w:asciiTheme="majorHAnsi" w:eastAsia="Calibri" w:hAnsiTheme="majorHAnsi" w:cs="Arial"/>
          <w:b/>
          <w:bCs/>
          <w:color w:val="000000"/>
          <w:sz w:val="28"/>
          <w:szCs w:val="28"/>
        </w:rPr>
        <w:t>nestesi till patient med konstaterad eller misstänkt MH-känslighet</w:t>
      </w:r>
    </w:p>
    <w:p w14:paraId="139DF8E5" w14:textId="77777777" w:rsidR="006E6B20" w:rsidRDefault="006E6B20" w:rsidP="004700DA">
      <w:pPr>
        <w:spacing w:line="360" w:lineRule="auto"/>
        <w:rPr>
          <w:rFonts w:asciiTheme="majorHAnsi" w:eastAsia="Calibri" w:hAnsiTheme="majorHAnsi" w:cs="Times New Roman"/>
          <w:sz w:val="23"/>
          <w:szCs w:val="23"/>
        </w:rPr>
      </w:pPr>
      <w:r w:rsidRPr="006E6B20">
        <w:rPr>
          <w:rFonts w:asciiTheme="majorHAnsi" w:eastAsia="Calibri" w:hAnsiTheme="majorHAnsi" w:cs="Times New Roman"/>
          <w:sz w:val="23"/>
          <w:szCs w:val="23"/>
        </w:rPr>
        <w:t xml:space="preserve">Till patienter med konstaterad eller misstänkt malign hypertermikänslighet är alla halogenerade anestesigaser och </w:t>
      </w:r>
      <w:proofErr w:type="spellStart"/>
      <w:r w:rsidRPr="006E6B20">
        <w:rPr>
          <w:rFonts w:asciiTheme="majorHAnsi" w:eastAsia="Calibri" w:hAnsiTheme="majorHAnsi" w:cs="Times New Roman"/>
          <w:sz w:val="23"/>
          <w:szCs w:val="23"/>
        </w:rPr>
        <w:t>suxameton</w:t>
      </w:r>
      <w:r>
        <w:rPr>
          <w:rFonts w:asciiTheme="majorHAnsi" w:eastAsia="Calibri" w:hAnsiTheme="majorHAnsi" w:cs="Times New Roman"/>
          <w:sz w:val="23"/>
          <w:szCs w:val="23"/>
        </w:rPr>
        <w:t>ium</w:t>
      </w:r>
      <w:proofErr w:type="spellEnd"/>
      <w:r w:rsidRPr="006E6B20">
        <w:rPr>
          <w:rFonts w:asciiTheme="majorHAnsi" w:eastAsia="Calibri" w:hAnsiTheme="majorHAnsi" w:cs="Times New Roman"/>
          <w:sz w:val="23"/>
          <w:szCs w:val="23"/>
        </w:rPr>
        <w:t xml:space="preserve"> absolut kontraindicerade. </w:t>
      </w:r>
    </w:p>
    <w:p w14:paraId="1955C775" w14:textId="5387964D" w:rsidR="006E6B20" w:rsidRPr="006E6B20" w:rsidRDefault="006E6B20" w:rsidP="004700DA">
      <w:pPr>
        <w:spacing w:line="360" w:lineRule="auto"/>
        <w:rPr>
          <w:rFonts w:asciiTheme="majorHAnsi" w:eastAsia="Calibri" w:hAnsiTheme="majorHAnsi" w:cs="Times New Roman"/>
          <w:sz w:val="23"/>
          <w:szCs w:val="23"/>
        </w:rPr>
      </w:pPr>
      <w:r w:rsidRPr="006E6B20">
        <w:rPr>
          <w:rFonts w:asciiTheme="majorHAnsi" w:eastAsia="Calibri" w:hAnsiTheme="majorHAnsi" w:cs="Times New Roman"/>
          <w:sz w:val="23"/>
          <w:szCs w:val="23"/>
        </w:rPr>
        <w:t xml:space="preserve">Omhändertagandet enligt nedan syftar till att helt undvika tillförseln av </w:t>
      </w:r>
      <w:r>
        <w:rPr>
          <w:rFonts w:asciiTheme="majorHAnsi" w:eastAsia="Calibri" w:hAnsiTheme="majorHAnsi" w:cs="Times New Roman"/>
          <w:sz w:val="23"/>
          <w:szCs w:val="23"/>
        </w:rPr>
        <w:t>triggande</w:t>
      </w:r>
      <w:r w:rsidRPr="006E6B20">
        <w:rPr>
          <w:rFonts w:asciiTheme="majorHAnsi" w:eastAsia="Calibri" w:hAnsiTheme="majorHAnsi" w:cs="Times New Roman"/>
          <w:sz w:val="23"/>
          <w:szCs w:val="23"/>
        </w:rPr>
        <w:t xml:space="preserve"> läkemed</w:t>
      </w:r>
      <w:r>
        <w:rPr>
          <w:rFonts w:asciiTheme="majorHAnsi" w:eastAsia="Calibri" w:hAnsiTheme="majorHAnsi" w:cs="Times New Roman"/>
          <w:sz w:val="23"/>
          <w:szCs w:val="23"/>
        </w:rPr>
        <w:t>el</w:t>
      </w:r>
      <w:r w:rsidRPr="006E6B20">
        <w:rPr>
          <w:rFonts w:asciiTheme="majorHAnsi" w:eastAsia="Calibri" w:hAnsiTheme="majorHAnsi" w:cs="Times New Roman"/>
          <w:sz w:val="23"/>
          <w:szCs w:val="23"/>
        </w:rPr>
        <w:t xml:space="preserve"> och det finns inga skäl att neka anestesi till en patient med känd eller misstänkt malign hypertermikänslighet. </w:t>
      </w:r>
    </w:p>
    <w:p w14:paraId="20E58AC5" w14:textId="77777777" w:rsidR="006E6B20" w:rsidRDefault="006E6B20" w:rsidP="004700DA">
      <w:pPr>
        <w:spacing w:line="360" w:lineRule="auto"/>
        <w:rPr>
          <w:rFonts w:asciiTheme="majorHAnsi" w:eastAsia="Calibri" w:hAnsiTheme="majorHAnsi" w:cs="Times New Roman"/>
          <w:sz w:val="23"/>
          <w:szCs w:val="23"/>
        </w:rPr>
      </w:pPr>
    </w:p>
    <w:p w14:paraId="0AD1A182" w14:textId="437CAC29" w:rsidR="006E6B20" w:rsidRPr="006E6B20" w:rsidRDefault="006E6B20" w:rsidP="004700DA">
      <w:pPr>
        <w:spacing w:line="360" w:lineRule="auto"/>
        <w:rPr>
          <w:rFonts w:asciiTheme="majorHAnsi" w:eastAsia="Calibri" w:hAnsiTheme="majorHAnsi" w:cs="Times New Roman"/>
          <w:b/>
          <w:bCs/>
          <w:sz w:val="23"/>
          <w:szCs w:val="23"/>
        </w:rPr>
      </w:pPr>
      <w:r w:rsidRPr="006E6B20">
        <w:rPr>
          <w:rFonts w:asciiTheme="majorHAnsi" w:eastAsia="Calibri" w:hAnsiTheme="majorHAnsi" w:cs="Times New Roman"/>
          <w:b/>
          <w:bCs/>
          <w:sz w:val="23"/>
          <w:szCs w:val="23"/>
        </w:rPr>
        <w:t>Preoperativa förberedelser</w:t>
      </w:r>
    </w:p>
    <w:p w14:paraId="0562D7FD" w14:textId="368A45C8" w:rsidR="007E26E3" w:rsidRDefault="006E6B20" w:rsidP="004700DA">
      <w:pPr>
        <w:pStyle w:val="Default"/>
        <w:numPr>
          <w:ilvl w:val="0"/>
          <w:numId w:val="12"/>
        </w:numPr>
        <w:spacing w:after="240" w:line="360" w:lineRule="auto"/>
        <w:ind w:left="357" w:hanging="357"/>
        <w:rPr>
          <w:rFonts w:asciiTheme="majorHAnsi" w:hAnsiTheme="majorHAnsi"/>
          <w:sz w:val="23"/>
          <w:szCs w:val="23"/>
        </w:rPr>
      </w:pPr>
      <w:r w:rsidRPr="007E26E3">
        <w:rPr>
          <w:rFonts w:asciiTheme="majorHAnsi" w:hAnsiTheme="majorHAnsi"/>
          <w:sz w:val="23"/>
          <w:szCs w:val="23"/>
        </w:rPr>
        <w:t>Val av anestesimetod</w:t>
      </w:r>
      <w:r w:rsidR="003919AC">
        <w:rPr>
          <w:rFonts w:asciiTheme="majorHAnsi" w:hAnsiTheme="majorHAnsi"/>
          <w:sz w:val="23"/>
          <w:szCs w:val="23"/>
        </w:rPr>
        <w:t>: f</w:t>
      </w:r>
      <w:r w:rsidRPr="007E26E3">
        <w:rPr>
          <w:rFonts w:asciiTheme="majorHAnsi" w:hAnsiTheme="majorHAnsi"/>
          <w:sz w:val="23"/>
          <w:szCs w:val="23"/>
        </w:rPr>
        <w:t>örstahandsvalet om möjligt är lokal- eller regionalbedövning. Om generell anestesi bedöms lämpligast</w:t>
      </w:r>
      <w:r w:rsidRPr="00016E8E">
        <w:rPr>
          <w:rFonts w:asciiTheme="majorHAnsi" w:hAnsiTheme="majorHAnsi"/>
          <w:sz w:val="23"/>
          <w:szCs w:val="23"/>
        </w:rPr>
        <w:t xml:space="preserve">, </w:t>
      </w:r>
      <w:r w:rsidR="003919AC" w:rsidRPr="00016E8E">
        <w:rPr>
          <w:rFonts w:asciiTheme="majorHAnsi" w:hAnsiTheme="majorHAnsi"/>
          <w:sz w:val="23"/>
          <w:szCs w:val="23"/>
        </w:rPr>
        <w:t xml:space="preserve">skall </w:t>
      </w:r>
      <w:r w:rsidR="008E22A7">
        <w:rPr>
          <w:rFonts w:asciiTheme="majorHAnsi" w:hAnsiTheme="majorHAnsi"/>
          <w:sz w:val="23"/>
          <w:szCs w:val="23"/>
        </w:rPr>
        <w:t>endast säkra</w:t>
      </w:r>
      <w:r w:rsidR="00BC0DD3">
        <w:rPr>
          <w:rFonts w:asciiTheme="majorHAnsi" w:hAnsiTheme="majorHAnsi"/>
          <w:sz w:val="23"/>
          <w:szCs w:val="23"/>
        </w:rPr>
        <w:t xml:space="preserve"> anestesiläkemedel användas.</w:t>
      </w:r>
      <w:r w:rsidR="003919AC" w:rsidRPr="00016E8E">
        <w:rPr>
          <w:rFonts w:asciiTheme="majorHAnsi" w:hAnsiTheme="majorHAnsi"/>
          <w:sz w:val="23"/>
          <w:szCs w:val="23"/>
        </w:rPr>
        <w:t xml:space="preserve"> </w:t>
      </w:r>
    </w:p>
    <w:p w14:paraId="24F35CFE" w14:textId="1C564AD8" w:rsidR="007E26E3" w:rsidRDefault="006E6B20" w:rsidP="004700DA">
      <w:pPr>
        <w:pStyle w:val="Default"/>
        <w:numPr>
          <w:ilvl w:val="0"/>
          <w:numId w:val="12"/>
        </w:numPr>
        <w:spacing w:after="240" w:line="360" w:lineRule="auto"/>
        <w:ind w:left="357" w:hanging="357"/>
        <w:rPr>
          <w:rFonts w:asciiTheme="majorHAnsi" w:hAnsiTheme="majorHAnsi"/>
          <w:sz w:val="23"/>
          <w:szCs w:val="23"/>
        </w:rPr>
      </w:pPr>
      <w:r w:rsidRPr="007E26E3">
        <w:rPr>
          <w:rFonts w:asciiTheme="majorHAnsi" w:hAnsiTheme="majorHAnsi"/>
          <w:sz w:val="23"/>
          <w:szCs w:val="23"/>
        </w:rPr>
        <w:t xml:space="preserve">Ta ut </w:t>
      </w:r>
      <w:proofErr w:type="spellStart"/>
      <w:r w:rsidRPr="007E26E3">
        <w:rPr>
          <w:rFonts w:asciiTheme="majorHAnsi" w:hAnsiTheme="majorHAnsi"/>
          <w:sz w:val="23"/>
          <w:szCs w:val="23"/>
        </w:rPr>
        <w:t>suxameton</w:t>
      </w:r>
      <w:r w:rsidR="008E22A7">
        <w:rPr>
          <w:rFonts w:asciiTheme="majorHAnsi" w:hAnsiTheme="majorHAnsi"/>
          <w:sz w:val="23"/>
          <w:szCs w:val="23"/>
        </w:rPr>
        <w:t>ium</w:t>
      </w:r>
      <w:proofErr w:type="spellEnd"/>
      <w:r w:rsidRPr="007E26E3">
        <w:rPr>
          <w:rFonts w:asciiTheme="majorHAnsi" w:hAnsiTheme="majorHAnsi"/>
          <w:sz w:val="23"/>
          <w:szCs w:val="23"/>
        </w:rPr>
        <w:t xml:space="preserve"> från operationssalen rekommenderas</w:t>
      </w:r>
    </w:p>
    <w:p w14:paraId="67D73CD2" w14:textId="3698EA84" w:rsidR="007E26E3" w:rsidRDefault="006E6B20" w:rsidP="004700DA">
      <w:pPr>
        <w:pStyle w:val="Default"/>
        <w:numPr>
          <w:ilvl w:val="0"/>
          <w:numId w:val="12"/>
        </w:numPr>
        <w:spacing w:after="240" w:line="360" w:lineRule="auto"/>
        <w:ind w:left="357" w:hanging="357"/>
        <w:rPr>
          <w:rFonts w:asciiTheme="majorHAnsi" w:hAnsiTheme="majorHAnsi"/>
          <w:sz w:val="23"/>
          <w:szCs w:val="23"/>
        </w:rPr>
      </w:pPr>
      <w:r w:rsidRPr="007E26E3">
        <w:rPr>
          <w:rFonts w:asciiTheme="majorHAnsi" w:hAnsiTheme="majorHAnsi"/>
          <w:sz w:val="23"/>
          <w:szCs w:val="23"/>
        </w:rPr>
        <w:t xml:space="preserve">Iordningställande av narkosapparat - var god se </w:t>
      </w:r>
      <w:r w:rsidR="00327B8B">
        <w:rPr>
          <w:rFonts w:asciiTheme="majorHAnsi" w:hAnsiTheme="majorHAnsi"/>
          <w:sz w:val="23"/>
          <w:szCs w:val="23"/>
        </w:rPr>
        <w:t>nästa sida.</w:t>
      </w:r>
    </w:p>
    <w:p w14:paraId="0720BE88" w14:textId="125EB4D5" w:rsidR="006E6B20" w:rsidRPr="00C95F54" w:rsidRDefault="006E6B20" w:rsidP="004700DA">
      <w:pPr>
        <w:pStyle w:val="Default"/>
        <w:numPr>
          <w:ilvl w:val="0"/>
          <w:numId w:val="12"/>
        </w:numPr>
        <w:spacing w:after="240" w:line="360" w:lineRule="auto"/>
        <w:ind w:left="357" w:hanging="357"/>
        <w:rPr>
          <w:rFonts w:asciiTheme="majorHAnsi" w:hAnsiTheme="majorHAnsi"/>
          <w:sz w:val="23"/>
          <w:szCs w:val="23"/>
        </w:rPr>
      </w:pPr>
      <w:r w:rsidRPr="007E26E3">
        <w:rPr>
          <w:rFonts w:asciiTheme="majorHAnsi" w:hAnsiTheme="majorHAnsi"/>
          <w:sz w:val="23"/>
          <w:szCs w:val="23"/>
        </w:rPr>
        <w:t>Monitorering</w:t>
      </w:r>
      <w:r w:rsidR="00B62FC4">
        <w:rPr>
          <w:rFonts w:asciiTheme="majorHAnsi" w:hAnsiTheme="majorHAnsi"/>
          <w:sz w:val="23"/>
          <w:szCs w:val="23"/>
        </w:rPr>
        <w:t>: r</w:t>
      </w:r>
      <w:r w:rsidRPr="007E26E3">
        <w:rPr>
          <w:rFonts w:asciiTheme="majorHAnsi" w:hAnsiTheme="majorHAnsi"/>
          <w:sz w:val="23"/>
          <w:szCs w:val="23"/>
        </w:rPr>
        <w:t>utinövervakning (</w:t>
      </w:r>
      <w:proofErr w:type="spellStart"/>
      <w:r w:rsidRPr="007E26E3">
        <w:rPr>
          <w:rFonts w:asciiTheme="majorHAnsi" w:hAnsiTheme="majorHAnsi"/>
          <w:sz w:val="23"/>
          <w:szCs w:val="23"/>
        </w:rPr>
        <w:t>pulsoximeter</w:t>
      </w:r>
      <w:proofErr w:type="spellEnd"/>
      <w:r w:rsidRPr="007E26E3">
        <w:rPr>
          <w:rFonts w:asciiTheme="majorHAnsi" w:hAnsiTheme="majorHAnsi"/>
          <w:sz w:val="23"/>
          <w:szCs w:val="23"/>
        </w:rPr>
        <w:t xml:space="preserve">, EKG, </w:t>
      </w:r>
      <w:proofErr w:type="spellStart"/>
      <w:r w:rsidRPr="007E26E3">
        <w:rPr>
          <w:rFonts w:asciiTheme="majorHAnsi" w:hAnsiTheme="majorHAnsi"/>
          <w:sz w:val="23"/>
          <w:szCs w:val="23"/>
        </w:rPr>
        <w:t>NIBP</w:t>
      </w:r>
      <w:proofErr w:type="spellEnd"/>
      <w:r w:rsidRPr="007E26E3">
        <w:rPr>
          <w:rFonts w:asciiTheme="majorHAnsi" w:hAnsiTheme="majorHAnsi"/>
          <w:sz w:val="23"/>
          <w:szCs w:val="23"/>
        </w:rPr>
        <w:t>, temperatur) samt vad som anses indicerat utifrån patient</w:t>
      </w:r>
      <w:r w:rsidR="008E22A7">
        <w:rPr>
          <w:rFonts w:asciiTheme="majorHAnsi" w:hAnsiTheme="majorHAnsi"/>
          <w:sz w:val="23"/>
          <w:szCs w:val="23"/>
        </w:rPr>
        <w:t>en</w:t>
      </w:r>
      <w:r w:rsidRPr="007E26E3">
        <w:rPr>
          <w:rFonts w:asciiTheme="majorHAnsi" w:hAnsiTheme="majorHAnsi"/>
          <w:sz w:val="23"/>
          <w:szCs w:val="23"/>
        </w:rPr>
        <w:t xml:space="preserve"> och ingreppets omfattning. Om möjligt/rimligt rekommenderas central temperaturmätning.</w:t>
      </w:r>
    </w:p>
    <w:p w14:paraId="40B9B354" w14:textId="77777777" w:rsidR="00C95F54" w:rsidRDefault="00C95F54" w:rsidP="004700DA">
      <w:pPr>
        <w:spacing w:line="360" w:lineRule="auto"/>
        <w:rPr>
          <w:rFonts w:asciiTheme="majorHAnsi" w:eastAsia="Calibri" w:hAnsiTheme="majorHAnsi" w:cs="Times New Roman"/>
          <w:b/>
          <w:bCs/>
          <w:sz w:val="23"/>
          <w:szCs w:val="23"/>
        </w:rPr>
      </w:pPr>
    </w:p>
    <w:p w14:paraId="5778C441" w14:textId="564C1B21" w:rsidR="006E6B20" w:rsidRPr="006E6B20" w:rsidRDefault="006E6B20" w:rsidP="004700DA">
      <w:pPr>
        <w:spacing w:line="360" w:lineRule="auto"/>
        <w:rPr>
          <w:rFonts w:asciiTheme="majorHAnsi" w:eastAsia="Calibri" w:hAnsiTheme="majorHAnsi" w:cs="Times New Roman"/>
          <w:b/>
          <w:bCs/>
          <w:sz w:val="23"/>
          <w:szCs w:val="23"/>
        </w:rPr>
      </w:pPr>
      <w:r w:rsidRPr="006E6B20">
        <w:rPr>
          <w:rFonts w:asciiTheme="majorHAnsi" w:eastAsia="Calibri" w:hAnsiTheme="majorHAnsi" w:cs="Times New Roman"/>
          <w:b/>
          <w:bCs/>
          <w:sz w:val="23"/>
          <w:szCs w:val="23"/>
        </w:rPr>
        <w:t>Peroperativt</w:t>
      </w:r>
    </w:p>
    <w:p w14:paraId="2F939E22" w14:textId="2718D11B" w:rsidR="006E6B20" w:rsidRDefault="00D46AFA" w:rsidP="004700DA">
      <w:pPr>
        <w:spacing w:after="240" w:line="360" w:lineRule="auto"/>
        <w:rPr>
          <w:rFonts w:asciiTheme="majorHAnsi" w:eastAsia="Calibri" w:hAnsiTheme="majorHAnsi" w:cs="Times New Roman"/>
          <w:sz w:val="23"/>
          <w:szCs w:val="23"/>
        </w:rPr>
      </w:pPr>
      <w:r>
        <w:rPr>
          <w:rFonts w:asciiTheme="majorHAnsi" w:eastAsia="Calibri" w:hAnsiTheme="majorHAnsi" w:cs="Times New Roman"/>
          <w:sz w:val="23"/>
          <w:szCs w:val="23"/>
        </w:rPr>
        <w:t>Färskgasflöde 3L/min o</w:t>
      </w:r>
      <w:r w:rsidR="006E6B20" w:rsidRPr="00C42E34">
        <w:rPr>
          <w:rFonts w:asciiTheme="majorHAnsi" w:eastAsia="Calibri" w:hAnsiTheme="majorHAnsi" w:cs="Times New Roman"/>
          <w:sz w:val="23"/>
          <w:szCs w:val="23"/>
        </w:rPr>
        <w:t xml:space="preserve">m filter med aktivt kol används, </w:t>
      </w:r>
      <w:r>
        <w:rPr>
          <w:rFonts w:asciiTheme="majorHAnsi" w:eastAsia="Calibri" w:hAnsiTheme="majorHAnsi" w:cs="Times New Roman"/>
          <w:sz w:val="23"/>
          <w:szCs w:val="23"/>
        </w:rPr>
        <w:t xml:space="preserve">annars </w:t>
      </w:r>
      <w:r w:rsidR="007C3564">
        <w:rPr>
          <w:rFonts w:asciiTheme="majorHAnsi" w:eastAsia="Calibri" w:hAnsiTheme="majorHAnsi" w:cs="Times New Roman"/>
          <w:sz w:val="23"/>
          <w:szCs w:val="23"/>
        </w:rPr>
        <w:t>10</w:t>
      </w:r>
      <w:r w:rsidR="00966D0F" w:rsidRPr="00C42E34">
        <w:rPr>
          <w:rFonts w:asciiTheme="majorHAnsi" w:eastAsia="Calibri" w:hAnsiTheme="majorHAnsi" w:cs="Times New Roman"/>
          <w:sz w:val="23"/>
          <w:szCs w:val="23"/>
        </w:rPr>
        <w:t xml:space="preserve"> L/min.</w:t>
      </w:r>
    </w:p>
    <w:p w14:paraId="32FAE393" w14:textId="77777777" w:rsidR="00C95F54" w:rsidRDefault="00C95F54" w:rsidP="004700DA">
      <w:pPr>
        <w:spacing w:line="360" w:lineRule="auto"/>
        <w:rPr>
          <w:rFonts w:asciiTheme="majorHAnsi" w:eastAsia="Calibri" w:hAnsiTheme="majorHAnsi" w:cs="Times New Roman"/>
          <w:b/>
          <w:bCs/>
          <w:sz w:val="23"/>
          <w:szCs w:val="23"/>
        </w:rPr>
      </w:pPr>
    </w:p>
    <w:p w14:paraId="086D34B7" w14:textId="2F217E66" w:rsidR="006E6B20" w:rsidRPr="006E6B20" w:rsidRDefault="006E6B20" w:rsidP="004700DA">
      <w:pPr>
        <w:spacing w:line="360" w:lineRule="auto"/>
        <w:rPr>
          <w:rFonts w:asciiTheme="majorHAnsi" w:eastAsia="Calibri" w:hAnsiTheme="majorHAnsi" w:cs="Times New Roman"/>
          <w:b/>
          <w:bCs/>
          <w:sz w:val="23"/>
          <w:szCs w:val="23"/>
        </w:rPr>
      </w:pPr>
      <w:r w:rsidRPr="006E6B20">
        <w:rPr>
          <w:rFonts w:asciiTheme="majorHAnsi" w:eastAsia="Calibri" w:hAnsiTheme="majorHAnsi" w:cs="Times New Roman"/>
          <w:b/>
          <w:bCs/>
          <w:sz w:val="23"/>
          <w:szCs w:val="23"/>
        </w:rPr>
        <w:t>Postoperativt</w:t>
      </w:r>
    </w:p>
    <w:p w14:paraId="20324BCC" w14:textId="776059AF" w:rsidR="006E6B20" w:rsidRPr="006E6B20" w:rsidRDefault="006E6B20" w:rsidP="004700DA">
      <w:pPr>
        <w:spacing w:after="240" w:line="360" w:lineRule="auto"/>
        <w:rPr>
          <w:rFonts w:asciiTheme="majorHAnsi" w:eastAsia="Calibri" w:hAnsiTheme="majorHAnsi" w:cs="Times New Roman"/>
          <w:sz w:val="23"/>
          <w:szCs w:val="23"/>
        </w:rPr>
      </w:pPr>
      <w:r w:rsidRPr="00B62FC4">
        <w:rPr>
          <w:rFonts w:asciiTheme="majorHAnsi" w:eastAsia="Calibri" w:hAnsiTheme="majorHAnsi" w:cs="Times New Roman"/>
          <w:sz w:val="23"/>
          <w:szCs w:val="23"/>
        </w:rPr>
        <w:t>Om okomplicerat anestesiförlopp efter ovan handläggning, gäller rutinövervakning.</w:t>
      </w:r>
      <w:r w:rsidR="00B62FC4" w:rsidRPr="00B62FC4">
        <w:rPr>
          <w:rFonts w:asciiTheme="majorHAnsi" w:eastAsia="Calibri" w:hAnsiTheme="majorHAnsi" w:cs="Times New Roman"/>
          <w:sz w:val="23"/>
          <w:szCs w:val="23"/>
        </w:rPr>
        <w:t xml:space="preserve"> Patienter med känd/misstänkt malign hypertermikänslighet kan således genomgå dagkirurgiska ingrepp.</w:t>
      </w:r>
    </w:p>
    <w:p w14:paraId="411A1B70" w14:textId="77777777" w:rsidR="00C95F54" w:rsidRDefault="00C95F54" w:rsidP="004700DA">
      <w:pPr>
        <w:spacing w:line="360" w:lineRule="auto"/>
        <w:rPr>
          <w:rFonts w:asciiTheme="majorHAnsi" w:eastAsia="Calibri" w:hAnsiTheme="majorHAnsi" w:cs="Times New Roman"/>
          <w:b/>
          <w:bCs/>
          <w:sz w:val="23"/>
          <w:szCs w:val="23"/>
        </w:rPr>
      </w:pPr>
    </w:p>
    <w:p w14:paraId="44928735" w14:textId="5DF9540B" w:rsidR="006E6B20" w:rsidRPr="006E6B20" w:rsidRDefault="006E6B20" w:rsidP="004700DA">
      <w:pPr>
        <w:spacing w:line="360" w:lineRule="auto"/>
        <w:rPr>
          <w:rFonts w:asciiTheme="majorHAnsi" w:eastAsia="Calibri" w:hAnsiTheme="majorHAnsi" w:cs="Times New Roman"/>
          <w:b/>
          <w:bCs/>
          <w:sz w:val="23"/>
          <w:szCs w:val="23"/>
        </w:rPr>
      </w:pPr>
      <w:r w:rsidRPr="006E6B20">
        <w:rPr>
          <w:rFonts w:asciiTheme="majorHAnsi" w:eastAsia="Calibri" w:hAnsiTheme="majorHAnsi" w:cs="Times New Roman"/>
          <w:b/>
          <w:bCs/>
          <w:sz w:val="23"/>
          <w:szCs w:val="23"/>
        </w:rPr>
        <w:t xml:space="preserve">Anestesi till gravid kvinna med ett barn som kan vara malign </w:t>
      </w:r>
      <w:proofErr w:type="spellStart"/>
      <w:r w:rsidRPr="006E6B20">
        <w:rPr>
          <w:rFonts w:asciiTheme="majorHAnsi" w:eastAsia="Calibri" w:hAnsiTheme="majorHAnsi" w:cs="Times New Roman"/>
          <w:b/>
          <w:bCs/>
          <w:sz w:val="23"/>
          <w:szCs w:val="23"/>
        </w:rPr>
        <w:t>hypertermikänsligt</w:t>
      </w:r>
      <w:proofErr w:type="spellEnd"/>
    </w:p>
    <w:p w14:paraId="27C3B079" w14:textId="68478511" w:rsidR="00ED3C09" w:rsidRDefault="006E6B20" w:rsidP="004700DA">
      <w:pPr>
        <w:spacing w:after="240" w:line="360" w:lineRule="auto"/>
        <w:rPr>
          <w:rFonts w:asciiTheme="majorHAnsi" w:eastAsia="Calibri" w:hAnsiTheme="majorHAnsi" w:cs="Arial"/>
          <w:b/>
          <w:bCs/>
          <w:color w:val="000000"/>
          <w:sz w:val="28"/>
          <w:szCs w:val="28"/>
        </w:rPr>
      </w:pPr>
      <w:r w:rsidRPr="00C42E34">
        <w:rPr>
          <w:rFonts w:asciiTheme="majorHAnsi" w:eastAsia="Calibri" w:hAnsiTheme="majorHAnsi" w:cs="Times New Roman"/>
          <w:sz w:val="23"/>
          <w:szCs w:val="23"/>
        </w:rPr>
        <w:t>Följ samtliga rutiner enligt ovan.</w:t>
      </w:r>
      <w:r w:rsidR="00ED3C09">
        <w:rPr>
          <w:rFonts w:asciiTheme="majorHAnsi" w:eastAsia="Calibri" w:hAnsiTheme="majorHAnsi" w:cs="Arial"/>
          <w:b/>
          <w:bCs/>
          <w:color w:val="000000"/>
          <w:sz w:val="28"/>
          <w:szCs w:val="28"/>
        </w:rPr>
        <w:br w:type="page"/>
      </w:r>
    </w:p>
    <w:p w14:paraId="52AA9461" w14:textId="71D44CE9" w:rsidR="00ED3C09" w:rsidRDefault="00E8661D" w:rsidP="004700DA">
      <w:pPr>
        <w:spacing w:line="360" w:lineRule="auto"/>
        <w:rPr>
          <w:rFonts w:asciiTheme="majorHAnsi" w:eastAsia="Calibri" w:hAnsiTheme="majorHAnsi" w:cs="Arial"/>
          <w:b/>
          <w:bCs/>
          <w:color w:val="000000"/>
          <w:sz w:val="28"/>
          <w:szCs w:val="28"/>
        </w:rPr>
      </w:pPr>
      <w:r>
        <w:rPr>
          <w:rFonts w:asciiTheme="majorHAnsi" w:eastAsia="Calibri" w:hAnsiTheme="majorHAnsi" w:cs="Arial"/>
          <w:b/>
          <w:bCs/>
          <w:color w:val="000000"/>
          <w:sz w:val="28"/>
          <w:szCs w:val="28"/>
        </w:rPr>
        <w:lastRenderedPageBreak/>
        <w:t>Iordningsställande</w:t>
      </w:r>
      <w:r w:rsidR="00ED3C09">
        <w:rPr>
          <w:rFonts w:asciiTheme="majorHAnsi" w:eastAsia="Calibri" w:hAnsiTheme="majorHAnsi" w:cs="Arial"/>
          <w:b/>
          <w:bCs/>
          <w:color w:val="000000"/>
          <w:sz w:val="28"/>
          <w:szCs w:val="28"/>
        </w:rPr>
        <w:t xml:space="preserve"> av narkosapparat</w:t>
      </w:r>
      <w:r>
        <w:rPr>
          <w:rFonts w:asciiTheme="majorHAnsi" w:eastAsia="Calibri" w:hAnsiTheme="majorHAnsi" w:cs="Arial"/>
          <w:b/>
          <w:bCs/>
          <w:color w:val="000000"/>
          <w:sz w:val="28"/>
          <w:szCs w:val="28"/>
        </w:rPr>
        <w:t xml:space="preserve"> till MH patient</w:t>
      </w:r>
    </w:p>
    <w:p w14:paraId="2FC2EF03" w14:textId="77777777" w:rsidR="00E8661D" w:rsidRPr="00E8661D" w:rsidRDefault="00E8661D" w:rsidP="004700DA">
      <w:pPr>
        <w:spacing w:line="360" w:lineRule="auto"/>
        <w:rPr>
          <w:rFonts w:asciiTheme="majorHAnsi" w:eastAsia="Calibri" w:hAnsiTheme="majorHAnsi" w:cs="Times New Roman"/>
          <w:sz w:val="23"/>
          <w:szCs w:val="23"/>
        </w:rPr>
      </w:pPr>
      <w:r w:rsidRPr="00E8661D">
        <w:rPr>
          <w:rFonts w:asciiTheme="majorHAnsi" w:eastAsia="Calibri" w:hAnsiTheme="majorHAnsi" w:cs="Times New Roman"/>
          <w:sz w:val="23"/>
          <w:szCs w:val="23"/>
        </w:rPr>
        <w:t>Moderna narkosapparater har silikon och gummi i anestesisystemet. Dessa material kan absorbera och sedan frisätta anestesigaser. För att minimera kontamination med dessa gaser (koncentration &lt;5 ppm) finns nedanstående två alternativ. Ytterligare ett alternativ är att använda en MH-specifik narkosapparat eller en IVA-ventilator.</w:t>
      </w:r>
    </w:p>
    <w:p w14:paraId="29617A30" w14:textId="77777777" w:rsidR="00E8661D" w:rsidRDefault="00E8661D" w:rsidP="004700DA">
      <w:pPr>
        <w:spacing w:line="360" w:lineRule="auto"/>
        <w:rPr>
          <w:rFonts w:asciiTheme="majorHAnsi" w:eastAsia="Calibri" w:hAnsiTheme="majorHAnsi" w:cs="Times New Roman"/>
          <w:sz w:val="23"/>
          <w:szCs w:val="23"/>
        </w:rPr>
      </w:pPr>
    </w:p>
    <w:p w14:paraId="655A2170" w14:textId="77777777" w:rsidR="00E8661D" w:rsidRDefault="00E8661D" w:rsidP="004700DA">
      <w:pPr>
        <w:spacing w:line="360" w:lineRule="auto"/>
        <w:rPr>
          <w:rFonts w:asciiTheme="majorHAnsi" w:eastAsia="Calibri" w:hAnsiTheme="majorHAnsi" w:cs="Times New Roman"/>
          <w:b/>
          <w:bCs/>
          <w:sz w:val="23"/>
          <w:szCs w:val="23"/>
        </w:rPr>
      </w:pPr>
    </w:p>
    <w:p w14:paraId="645816C9" w14:textId="1B995B8E" w:rsidR="00E8661D" w:rsidRPr="00E8661D" w:rsidRDefault="00E8661D" w:rsidP="004700DA">
      <w:pPr>
        <w:spacing w:line="360" w:lineRule="auto"/>
        <w:rPr>
          <w:rFonts w:asciiTheme="majorHAnsi" w:eastAsia="Calibri" w:hAnsiTheme="majorHAnsi" w:cs="Times New Roman"/>
          <w:b/>
          <w:bCs/>
          <w:sz w:val="23"/>
          <w:szCs w:val="23"/>
        </w:rPr>
      </w:pPr>
      <w:r w:rsidRPr="00E8661D">
        <w:rPr>
          <w:rFonts w:asciiTheme="majorHAnsi" w:eastAsia="Calibri" w:hAnsiTheme="majorHAnsi" w:cs="Times New Roman"/>
          <w:b/>
          <w:bCs/>
          <w:sz w:val="23"/>
          <w:szCs w:val="23"/>
        </w:rPr>
        <w:t>Alternativ 1</w:t>
      </w:r>
    </w:p>
    <w:p w14:paraId="226F0EEA" w14:textId="5BA4141D" w:rsidR="00E8661D" w:rsidRDefault="00E8661D" w:rsidP="004700DA">
      <w:pPr>
        <w:spacing w:line="360" w:lineRule="auto"/>
        <w:rPr>
          <w:rFonts w:asciiTheme="majorHAnsi" w:eastAsia="Calibri" w:hAnsiTheme="majorHAnsi" w:cs="Times New Roman"/>
          <w:sz w:val="23"/>
          <w:szCs w:val="23"/>
        </w:rPr>
      </w:pPr>
      <w:r w:rsidRPr="00E8661D">
        <w:rPr>
          <w:rFonts w:asciiTheme="majorHAnsi" w:eastAsia="Calibri" w:hAnsiTheme="majorHAnsi" w:cs="Times New Roman"/>
          <w:sz w:val="23"/>
          <w:szCs w:val="23"/>
        </w:rPr>
        <w:t>Inkluderar användning av filter med aktivt kol (</w:t>
      </w:r>
      <w:r w:rsidR="006770D6">
        <w:rPr>
          <w:rFonts w:asciiTheme="majorHAnsi" w:eastAsia="Calibri" w:hAnsiTheme="majorHAnsi" w:cs="Times New Roman"/>
          <w:sz w:val="23"/>
          <w:szCs w:val="23"/>
        </w:rPr>
        <w:t xml:space="preserve">ex </w:t>
      </w:r>
      <w:proofErr w:type="spellStart"/>
      <w:r w:rsidRPr="00E8661D">
        <w:rPr>
          <w:rFonts w:asciiTheme="majorHAnsi" w:eastAsia="Calibri" w:hAnsiTheme="majorHAnsi" w:cs="Times New Roman"/>
          <w:sz w:val="23"/>
          <w:szCs w:val="23"/>
        </w:rPr>
        <w:t>Vapor</w:t>
      </w:r>
      <w:proofErr w:type="spellEnd"/>
      <w:r w:rsidRPr="00E8661D">
        <w:rPr>
          <w:rFonts w:asciiTheme="majorHAnsi" w:eastAsia="Calibri" w:hAnsiTheme="majorHAnsi" w:cs="Times New Roman"/>
          <w:sz w:val="23"/>
          <w:szCs w:val="23"/>
        </w:rPr>
        <w:t>-Clean® från Dynasthetics)</w:t>
      </w:r>
      <w:r w:rsidR="00506E9C">
        <w:rPr>
          <w:rFonts w:asciiTheme="majorHAnsi" w:eastAsia="Calibri" w:hAnsiTheme="majorHAnsi" w:cs="Times New Roman"/>
          <w:sz w:val="23"/>
          <w:szCs w:val="23"/>
        </w:rPr>
        <w:t>.</w:t>
      </w:r>
    </w:p>
    <w:p w14:paraId="012189C2" w14:textId="6A6F9E17" w:rsidR="00506E9C" w:rsidRDefault="00506E9C" w:rsidP="004700DA">
      <w:pPr>
        <w:spacing w:line="360" w:lineRule="auto"/>
        <w:rPr>
          <w:rFonts w:asciiTheme="majorHAnsi" w:eastAsia="Calibri" w:hAnsiTheme="majorHAnsi" w:cs="Times New Roman"/>
          <w:sz w:val="23"/>
          <w:szCs w:val="23"/>
        </w:rPr>
      </w:pPr>
      <w:r>
        <w:rPr>
          <w:rFonts w:asciiTheme="majorHAnsi" w:eastAsia="Calibri" w:hAnsiTheme="majorHAnsi" w:cs="Times New Roman"/>
          <w:sz w:val="23"/>
          <w:szCs w:val="23"/>
        </w:rPr>
        <w:t xml:space="preserve">Läs i första hand </w:t>
      </w:r>
      <w:proofErr w:type="spellStart"/>
      <w:r>
        <w:rPr>
          <w:rFonts w:asciiTheme="majorHAnsi" w:eastAsia="Calibri" w:hAnsiTheme="majorHAnsi" w:cs="Times New Roman"/>
          <w:sz w:val="23"/>
          <w:szCs w:val="23"/>
        </w:rPr>
        <w:t>intruktionen</w:t>
      </w:r>
      <w:proofErr w:type="spellEnd"/>
      <w:r>
        <w:rPr>
          <w:rFonts w:asciiTheme="majorHAnsi" w:eastAsia="Calibri" w:hAnsiTheme="majorHAnsi" w:cs="Times New Roman"/>
          <w:sz w:val="23"/>
          <w:szCs w:val="23"/>
        </w:rPr>
        <w:t xml:space="preserve"> från tillverkaren!</w:t>
      </w:r>
    </w:p>
    <w:p w14:paraId="24B200F7" w14:textId="77777777" w:rsidR="00506E9C" w:rsidRPr="00E8661D" w:rsidRDefault="00506E9C" w:rsidP="004700DA">
      <w:pPr>
        <w:spacing w:line="360" w:lineRule="auto"/>
        <w:rPr>
          <w:rFonts w:asciiTheme="majorHAnsi" w:eastAsia="Calibri" w:hAnsiTheme="majorHAnsi" w:cs="Times New Roman"/>
          <w:sz w:val="23"/>
          <w:szCs w:val="23"/>
        </w:rPr>
      </w:pPr>
    </w:p>
    <w:p w14:paraId="4D9C2578" w14:textId="7464D749" w:rsidR="00506E9C" w:rsidRPr="00506E9C" w:rsidRDefault="00E8661D" w:rsidP="004700DA">
      <w:pPr>
        <w:pStyle w:val="Liststycke"/>
        <w:numPr>
          <w:ilvl w:val="0"/>
          <w:numId w:val="9"/>
        </w:numPr>
        <w:spacing w:after="240" w:line="360" w:lineRule="auto"/>
        <w:rPr>
          <w:rFonts w:asciiTheme="majorHAnsi" w:eastAsia="Calibri" w:hAnsiTheme="majorHAnsi" w:cs="Times New Roman"/>
          <w:sz w:val="23"/>
          <w:szCs w:val="23"/>
        </w:rPr>
      </w:pPr>
      <w:r w:rsidRPr="00E8661D">
        <w:rPr>
          <w:rFonts w:asciiTheme="majorHAnsi" w:eastAsia="Calibri" w:hAnsiTheme="majorHAnsi" w:cs="Times New Roman"/>
          <w:sz w:val="23"/>
          <w:szCs w:val="23"/>
        </w:rPr>
        <w:t>Ta bort samtliga förgasare från salen.</w:t>
      </w:r>
    </w:p>
    <w:p w14:paraId="0BA39284" w14:textId="77777777" w:rsidR="00E8661D" w:rsidRPr="00E8661D" w:rsidRDefault="00E8661D" w:rsidP="004700DA">
      <w:pPr>
        <w:pStyle w:val="Liststycke"/>
        <w:numPr>
          <w:ilvl w:val="0"/>
          <w:numId w:val="9"/>
        </w:numPr>
        <w:spacing w:after="240" w:line="360" w:lineRule="auto"/>
        <w:rPr>
          <w:rFonts w:asciiTheme="majorHAnsi" w:eastAsia="Calibri" w:hAnsiTheme="majorHAnsi" w:cs="Times New Roman"/>
          <w:sz w:val="23"/>
          <w:szCs w:val="23"/>
        </w:rPr>
      </w:pPr>
      <w:r w:rsidRPr="00E8661D">
        <w:rPr>
          <w:rFonts w:asciiTheme="majorHAnsi" w:eastAsia="Calibri" w:hAnsiTheme="majorHAnsi" w:cs="Times New Roman"/>
          <w:sz w:val="23"/>
          <w:szCs w:val="23"/>
        </w:rPr>
        <w:t>Skölj ur anestesiapparaten med maximalt (&gt; 10 L/min) färskgasflöde i 90 sekunder.</w:t>
      </w:r>
    </w:p>
    <w:p w14:paraId="1D387EFD" w14:textId="77777777" w:rsidR="00E8661D" w:rsidRPr="00E8661D" w:rsidRDefault="00E8661D" w:rsidP="004700DA">
      <w:pPr>
        <w:pStyle w:val="Liststycke"/>
        <w:numPr>
          <w:ilvl w:val="0"/>
          <w:numId w:val="9"/>
        </w:numPr>
        <w:spacing w:after="240" w:line="360" w:lineRule="auto"/>
        <w:rPr>
          <w:rFonts w:asciiTheme="majorHAnsi" w:eastAsia="Calibri" w:hAnsiTheme="majorHAnsi" w:cs="Times New Roman"/>
          <w:sz w:val="23"/>
          <w:szCs w:val="23"/>
        </w:rPr>
      </w:pPr>
      <w:r w:rsidRPr="00E8661D">
        <w:rPr>
          <w:rFonts w:asciiTheme="majorHAnsi" w:eastAsia="Calibri" w:hAnsiTheme="majorHAnsi" w:cs="Times New Roman"/>
          <w:sz w:val="23"/>
          <w:szCs w:val="23"/>
        </w:rPr>
        <w:t>Installera kolfilter på både in- och utandningsslangen.</w:t>
      </w:r>
    </w:p>
    <w:p w14:paraId="1B6C69C2" w14:textId="1D8A656F" w:rsidR="00E8661D" w:rsidRPr="00E8661D" w:rsidRDefault="00E8661D" w:rsidP="004700DA">
      <w:pPr>
        <w:pStyle w:val="Liststycke"/>
        <w:numPr>
          <w:ilvl w:val="0"/>
          <w:numId w:val="9"/>
        </w:numPr>
        <w:spacing w:after="240" w:line="360" w:lineRule="auto"/>
        <w:rPr>
          <w:rFonts w:asciiTheme="majorHAnsi" w:eastAsia="Calibri" w:hAnsiTheme="majorHAnsi" w:cs="Times New Roman"/>
          <w:sz w:val="23"/>
          <w:szCs w:val="23"/>
        </w:rPr>
      </w:pPr>
      <w:r w:rsidRPr="00E8661D">
        <w:rPr>
          <w:rFonts w:asciiTheme="majorHAnsi" w:eastAsia="Calibri" w:hAnsiTheme="majorHAnsi" w:cs="Times New Roman"/>
          <w:sz w:val="23"/>
          <w:szCs w:val="23"/>
        </w:rPr>
        <w:t xml:space="preserve">Byt </w:t>
      </w:r>
      <w:proofErr w:type="spellStart"/>
      <w:r w:rsidRPr="00E8661D">
        <w:rPr>
          <w:rFonts w:asciiTheme="majorHAnsi" w:eastAsia="Calibri" w:hAnsiTheme="majorHAnsi" w:cs="Times New Roman"/>
          <w:sz w:val="23"/>
          <w:szCs w:val="23"/>
        </w:rPr>
        <w:t>slangset</w:t>
      </w:r>
      <w:proofErr w:type="spellEnd"/>
      <w:r w:rsidRPr="00E8661D">
        <w:rPr>
          <w:rFonts w:asciiTheme="majorHAnsi" w:eastAsia="Calibri" w:hAnsiTheme="majorHAnsi" w:cs="Times New Roman"/>
          <w:sz w:val="23"/>
          <w:szCs w:val="23"/>
        </w:rPr>
        <w:t xml:space="preserve"> inklusive ballong</w:t>
      </w:r>
      <w:r w:rsidR="00506E9C">
        <w:rPr>
          <w:rFonts w:asciiTheme="majorHAnsi" w:eastAsia="Calibri" w:hAnsiTheme="majorHAnsi" w:cs="Times New Roman"/>
          <w:sz w:val="23"/>
          <w:szCs w:val="23"/>
        </w:rPr>
        <w:t xml:space="preserve"> samt </w:t>
      </w:r>
      <w:proofErr w:type="spellStart"/>
      <w:r w:rsidR="00506E9C" w:rsidRPr="00E8661D">
        <w:rPr>
          <w:rFonts w:asciiTheme="majorHAnsi" w:eastAsia="Calibri" w:hAnsiTheme="majorHAnsi" w:cs="Times New Roman"/>
          <w:sz w:val="23"/>
          <w:szCs w:val="23"/>
        </w:rPr>
        <w:t>absorber</w:t>
      </w:r>
      <w:proofErr w:type="spellEnd"/>
      <w:r w:rsidR="00506E9C">
        <w:rPr>
          <w:rFonts w:asciiTheme="majorHAnsi" w:eastAsia="Calibri" w:hAnsiTheme="majorHAnsi" w:cs="Times New Roman"/>
          <w:sz w:val="23"/>
          <w:szCs w:val="23"/>
        </w:rPr>
        <w:t xml:space="preserve"> (valfritt)</w:t>
      </w:r>
    </w:p>
    <w:p w14:paraId="168CD550" w14:textId="2C29F77E" w:rsidR="00E8661D" w:rsidRPr="00E8661D" w:rsidRDefault="00E8661D" w:rsidP="004700DA">
      <w:pPr>
        <w:pStyle w:val="Liststycke"/>
        <w:numPr>
          <w:ilvl w:val="0"/>
          <w:numId w:val="9"/>
        </w:numPr>
        <w:spacing w:after="240" w:line="360" w:lineRule="auto"/>
        <w:rPr>
          <w:rFonts w:asciiTheme="majorHAnsi" w:eastAsia="Calibri" w:hAnsiTheme="majorHAnsi" w:cs="Times New Roman"/>
          <w:sz w:val="23"/>
          <w:szCs w:val="23"/>
        </w:rPr>
      </w:pPr>
      <w:r w:rsidRPr="00E8661D">
        <w:rPr>
          <w:rFonts w:asciiTheme="majorHAnsi" w:eastAsia="Calibri" w:hAnsiTheme="majorHAnsi" w:cs="Times New Roman"/>
          <w:sz w:val="23"/>
          <w:szCs w:val="23"/>
        </w:rPr>
        <w:t>Färskgasflöde</w:t>
      </w:r>
      <w:r w:rsidR="00082146">
        <w:rPr>
          <w:rFonts w:asciiTheme="majorHAnsi" w:eastAsia="Calibri" w:hAnsiTheme="majorHAnsi" w:cs="Times New Roman"/>
          <w:sz w:val="23"/>
          <w:szCs w:val="23"/>
        </w:rPr>
        <w:t xml:space="preserve"> </w:t>
      </w:r>
      <w:r w:rsidRPr="00E8661D">
        <w:rPr>
          <w:rFonts w:asciiTheme="majorHAnsi" w:eastAsia="Calibri" w:hAnsiTheme="majorHAnsi" w:cs="Times New Roman"/>
          <w:sz w:val="23"/>
          <w:szCs w:val="23"/>
        </w:rPr>
        <w:t xml:space="preserve">3 L/min under hela operationen. </w:t>
      </w:r>
    </w:p>
    <w:p w14:paraId="33E025C5" w14:textId="77777777" w:rsidR="00E8661D" w:rsidRPr="00E8661D" w:rsidRDefault="00E8661D" w:rsidP="004700DA">
      <w:pPr>
        <w:pStyle w:val="Liststycke"/>
        <w:numPr>
          <w:ilvl w:val="0"/>
          <w:numId w:val="9"/>
        </w:numPr>
        <w:spacing w:after="240" w:line="360" w:lineRule="auto"/>
        <w:rPr>
          <w:rFonts w:asciiTheme="majorHAnsi" w:eastAsia="Calibri" w:hAnsiTheme="majorHAnsi" w:cs="Times New Roman"/>
          <w:sz w:val="23"/>
          <w:szCs w:val="23"/>
        </w:rPr>
      </w:pPr>
      <w:r w:rsidRPr="00E8661D">
        <w:rPr>
          <w:rFonts w:asciiTheme="majorHAnsi" w:eastAsia="Calibri" w:hAnsiTheme="majorHAnsi" w:cs="Times New Roman"/>
          <w:sz w:val="23"/>
          <w:szCs w:val="23"/>
        </w:rPr>
        <w:t>Filtret kan användas i upp till 12 timmars anestesi.</w:t>
      </w:r>
    </w:p>
    <w:p w14:paraId="3915C9E3" w14:textId="77777777" w:rsidR="00E8661D" w:rsidRPr="00E8661D" w:rsidRDefault="00E8661D" w:rsidP="004700DA">
      <w:pPr>
        <w:spacing w:line="360" w:lineRule="auto"/>
        <w:rPr>
          <w:rFonts w:asciiTheme="majorHAnsi" w:eastAsia="Calibri" w:hAnsiTheme="majorHAnsi" w:cs="Times New Roman"/>
          <w:sz w:val="23"/>
          <w:szCs w:val="23"/>
        </w:rPr>
      </w:pPr>
    </w:p>
    <w:p w14:paraId="13EEE2B5" w14:textId="77777777" w:rsidR="00E8661D" w:rsidRPr="00E8661D" w:rsidRDefault="00E8661D" w:rsidP="004700DA">
      <w:pPr>
        <w:spacing w:line="360" w:lineRule="auto"/>
        <w:rPr>
          <w:rFonts w:asciiTheme="majorHAnsi" w:eastAsia="Calibri" w:hAnsiTheme="majorHAnsi" w:cs="Times New Roman"/>
          <w:b/>
          <w:bCs/>
          <w:sz w:val="23"/>
          <w:szCs w:val="23"/>
        </w:rPr>
      </w:pPr>
      <w:r w:rsidRPr="00E8661D">
        <w:rPr>
          <w:rFonts w:asciiTheme="majorHAnsi" w:eastAsia="Calibri" w:hAnsiTheme="majorHAnsi" w:cs="Times New Roman"/>
          <w:b/>
          <w:bCs/>
          <w:sz w:val="23"/>
          <w:szCs w:val="23"/>
        </w:rPr>
        <w:t>Alternativ 2</w:t>
      </w:r>
    </w:p>
    <w:p w14:paraId="4E7BFA0B" w14:textId="77777777" w:rsidR="00E8661D" w:rsidRPr="00E8661D" w:rsidRDefault="00E8661D" w:rsidP="004700DA">
      <w:pPr>
        <w:spacing w:line="360" w:lineRule="auto"/>
        <w:rPr>
          <w:rFonts w:asciiTheme="majorHAnsi" w:eastAsia="Calibri" w:hAnsiTheme="majorHAnsi" w:cs="Times New Roman"/>
          <w:sz w:val="23"/>
          <w:szCs w:val="23"/>
        </w:rPr>
      </w:pPr>
      <w:r w:rsidRPr="00E8661D">
        <w:rPr>
          <w:rFonts w:asciiTheme="majorHAnsi" w:eastAsia="Calibri" w:hAnsiTheme="majorHAnsi" w:cs="Times New Roman"/>
          <w:sz w:val="23"/>
          <w:szCs w:val="23"/>
        </w:rPr>
        <w:t>Följ anvisningarna från tillverkaren av anestesiapparaten, vilka bör inkludera följande steg:</w:t>
      </w:r>
    </w:p>
    <w:p w14:paraId="05344BFF" w14:textId="77777777" w:rsidR="00E8661D" w:rsidRPr="00E8661D" w:rsidRDefault="00E8661D" w:rsidP="004700DA">
      <w:pPr>
        <w:pStyle w:val="Liststycke"/>
        <w:numPr>
          <w:ilvl w:val="0"/>
          <w:numId w:val="8"/>
        </w:numPr>
        <w:spacing w:after="240" w:line="360" w:lineRule="auto"/>
        <w:rPr>
          <w:rFonts w:asciiTheme="majorHAnsi" w:eastAsia="Calibri" w:hAnsiTheme="majorHAnsi" w:cs="Times New Roman"/>
          <w:sz w:val="23"/>
          <w:szCs w:val="23"/>
        </w:rPr>
      </w:pPr>
      <w:r w:rsidRPr="00E8661D">
        <w:rPr>
          <w:rFonts w:asciiTheme="majorHAnsi" w:eastAsia="Calibri" w:hAnsiTheme="majorHAnsi" w:cs="Times New Roman"/>
          <w:sz w:val="23"/>
          <w:szCs w:val="23"/>
        </w:rPr>
        <w:t>Ta bort samtliga förgasare från salen.</w:t>
      </w:r>
    </w:p>
    <w:p w14:paraId="42541A80" w14:textId="77777777" w:rsidR="00E8661D" w:rsidRPr="00E8661D" w:rsidRDefault="00E8661D" w:rsidP="004700DA">
      <w:pPr>
        <w:pStyle w:val="Liststycke"/>
        <w:numPr>
          <w:ilvl w:val="0"/>
          <w:numId w:val="8"/>
        </w:numPr>
        <w:spacing w:after="240" w:line="360" w:lineRule="auto"/>
        <w:rPr>
          <w:rFonts w:asciiTheme="majorHAnsi" w:eastAsia="Calibri" w:hAnsiTheme="majorHAnsi" w:cs="Times New Roman"/>
          <w:sz w:val="23"/>
          <w:szCs w:val="23"/>
        </w:rPr>
      </w:pPr>
      <w:r w:rsidRPr="00E8661D">
        <w:rPr>
          <w:rFonts w:asciiTheme="majorHAnsi" w:eastAsia="Calibri" w:hAnsiTheme="majorHAnsi" w:cs="Times New Roman"/>
          <w:sz w:val="23"/>
          <w:szCs w:val="23"/>
        </w:rPr>
        <w:t xml:space="preserve">Byt </w:t>
      </w:r>
      <w:proofErr w:type="spellStart"/>
      <w:r w:rsidRPr="00E8661D">
        <w:rPr>
          <w:rFonts w:asciiTheme="majorHAnsi" w:eastAsia="Calibri" w:hAnsiTheme="majorHAnsi" w:cs="Times New Roman"/>
          <w:sz w:val="23"/>
          <w:szCs w:val="23"/>
        </w:rPr>
        <w:t>absorber</w:t>
      </w:r>
      <w:proofErr w:type="spellEnd"/>
      <w:r w:rsidRPr="00E8661D">
        <w:rPr>
          <w:rFonts w:asciiTheme="majorHAnsi" w:eastAsia="Calibri" w:hAnsiTheme="majorHAnsi" w:cs="Times New Roman"/>
          <w:sz w:val="23"/>
          <w:szCs w:val="23"/>
        </w:rPr>
        <w:t xml:space="preserve"> och </w:t>
      </w:r>
      <w:proofErr w:type="spellStart"/>
      <w:r w:rsidRPr="00E8661D">
        <w:rPr>
          <w:rFonts w:asciiTheme="majorHAnsi" w:eastAsia="Calibri" w:hAnsiTheme="majorHAnsi" w:cs="Times New Roman"/>
          <w:sz w:val="23"/>
          <w:szCs w:val="23"/>
        </w:rPr>
        <w:t>slangset</w:t>
      </w:r>
      <w:proofErr w:type="spellEnd"/>
      <w:r w:rsidRPr="00E8661D">
        <w:rPr>
          <w:rFonts w:asciiTheme="majorHAnsi" w:eastAsia="Calibri" w:hAnsiTheme="majorHAnsi" w:cs="Times New Roman"/>
          <w:sz w:val="23"/>
          <w:szCs w:val="23"/>
        </w:rPr>
        <w:t xml:space="preserve"> inklusive ballong.</w:t>
      </w:r>
    </w:p>
    <w:p w14:paraId="026B7A22" w14:textId="2F7391E1" w:rsidR="00E8661D" w:rsidRPr="004700DA" w:rsidRDefault="00E8661D" w:rsidP="004700DA">
      <w:pPr>
        <w:pStyle w:val="Liststycke"/>
        <w:numPr>
          <w:ilvl w:val="0"/>
          <w:numId w:val="8"/>
        </w:numPr>
        <w:spacing w:after="240" w:line="360" w:lineRule="auto"/>
        <w:rPr>
          <w:rFonts w:asciiTheme="majorHAnsi" w:eastAsia="Calibri" w:hAnsiTheme="majorHAnsi" w:cs="Times New Roman"/>
          <w:sz w:val="23"/>
          <w:szCs w:val="23"/>
        </w:rPr>
      </w:pPr>
      <w:r w:rsidRPr="00E8661D">
        <w:rPr>
          <w:rFonts w:asciiTheme="majorHAnsi" w:eastAsia="Calibri" w:hAnsiTheme="majorHAnsi" w:cs="Times New Roman"/>
          <w:sz w:val="23"/>
          <w:szCs w:val="23"/>
        </w:rPr>
        <w:t>Skölj ur anestesiapparaten med maximalt (&gt; 10 L/min) färskgasflöde (O</w:t>
      </w:r>
      <w:r w:rsidRPr="00082146">
        <w:rPr>
          <w:rFonts w:asciiTheme="majorHAnsi" w:eastAsia="Calibri" w:hAnsiTheme="majorHAnsi" w:cs="Times New Roman"/>
          <w:sz w:val="23"/>
          <w:szCs w:val="23"/>
          <w:vertAlign w:val="subscript"/>
        </w:rPr>
        <w:t>2</w:t>
      </w:r>
      <w:r w:rsidRPr="00E8661D">
        <w:rPr>
          <w:rFonts w:asciiTheme="majorHAnsi" w:eastAsia="Calibri" w:hAnsiTheme="majorHAnsi" w:cs="Times New Roman"/>
          <w:sz w:val="23"/>
          <w:szCs w:val="23"/>
        </w:rPr>
        <w:t xml:space="preserve">/luft) under så lång tid som rekommenderas. </w:t>
      </w:r>
    </w:p>
    <w:sectPr w:rsidR="00E8661D" w:rsidRPr="004700DA" w:rsidSect="00AA6B0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567" w:footer="567" w:gutter="0"/>
      <w:pgNumType w:start="1"/>
      <w:cols w:space="720"/>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B6155" w14:textId="77777777" w:rsidR="00E266F2" w:rsidRDefault="00E266F2" w:rsidP="00AA6B01">
      <w:pPr>
        <w:spacing w:after="0" w:line="240" w:lineRule="auto"/>
      </w:pPr>
      <w:r>
        <w:separator/>
      </w:r>
    </w:p>
  </w:endnote>
  <w:endnote w:type="continuationSeparator" w:id="0">
    <w:p w14:paraId="2788B78B" w14:textId="77777777" w:rsidR="00E266F2" w:rsidRDefault="00E266F2" w:rsidP="00AA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ork Sans">
    <w:panose1 w:val="00000000000000000000"/>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04BE3" w14:textId="77777777" w:rsidR="00AA6B01" w:rsidRDefault="00AA6B0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EF04B" w14:textId="77777777" w:rsidR="00AA6B01" w:rsidRDefault="00AA6B0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8ADE7" w14:textId="77777777" w:rsidR="00AA6B01" w:rsidRDefault="00AA6B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46B99" w14:textId="77777777" w:rsidR="00E266F2" w:rsidRDefault="00E266F2" w:rsidP="00AA6B01">
      <w:pPr>
        <w:spacing w:after="0" w:line="240" w:lineRule="auto"/>
      </w:pPr>
      <w:r>
        <w:separator/>
      </w:r>
    </w:p>
  </w:footnote>
  <w:footnote w:type="continuationSeparator" w:id="0">
    <w:p w14:paraId="481489EF" w14:textId="77777777" w:rsidR="00E266F2" w:rsidRDefault="00E266F2" w:rsidP="00AA6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AAEA5" w14:textId="77777777" w:rsidR="00AA6B01" w:rsidRDefault="00AA6B0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32E41" w14:textId="77777777" w:rsidR="00AA6B01" w:rsidRDefault="00AA6B0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3165B" w14:textId="77777777" w:rsidR="00AA6B01" w:rsidRDefault="00AA6B0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B6BC3"/>
    <w:multiLevelType w:val="hybridMultilevel"/>
    <w:tmpl w:val="027A60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C1821A9"/>
    <w:multiLevelType w:val="hybridMultilevel"/>
    <w:tmpl w:val="F0BAC9DA"/>
    <w:lvl w:ilvl="0" w:tplc="185E27E2">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C929B4"/>
    <w:multiLevelType w:val="hybridMultilevel"/>
    <w:tmpl w:val="29889828"/>
    <w:lvl w:ilvl="0" w:tplc="041D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DD523E8"/>
    <w:multiLevelType w:val="hybridMultilevel"/>
    <w:tmpl w:val="5288BEFC"/>
    <w:lvl w:ilvl="0" w:tplc="185E27E2">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EA30C6E"/>
    <w:multiLevelType w:val="hybridMultilevel"/>
    <w:tmpl w:val="ED94CDF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FE83236"/>
    <w:multiLevelType w:val="hybridMultilevel"/>
    <w:tmpl w:val="E200BBA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0673AFF"/>
    <w:multiLevelType w:val="hybridMultilevel"/>
    <w:tmpl w:val="F6722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4B29FD"/>
    <w:multiLevelType w:val="hybridMultilevel"/>
    <w:tmpl w:val="9644564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6AF4C12"/>
    <w:multiLevelType w:val="hybridMultilevel"/>
    <w:tmpl w:val="2DC41F6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F267122"/>
    <w:multiLevelType w:val="hybridMultilevel"/>
    <w:tmpl w:val="86922A54"/>
    <w:lvl w:ilvl="0" w:tplc="041D000F">
      <w:start w:val="1"/>
      <w:numFmt w:val="decimal"/>
      <w:lvlText w:val="%1."/>
      <w:lvlJc w:val="left"/>
      <w:pPr>
        <w:ind w:left="720" w:hanging="360"/>
      </w:pPr>
      <w:rPr>
        <w:rFonts w:hint="default"/>
      </w:rPr>
    </w:lvl>
    <w:lvl w:ilvl="1" w:tplc="51A0BB12">
      <w:start w:val="11"/>
      <w:numFmt w:val="bullet"/>
      <w:lvlText w:val="-"/>
      <w:lvlJc w:val="left"/>
      <w:pPr>
        <w:ind w:left="1440" w:hanging="360"/>
      </w:pPr>
      <w:rPr>
        <w:rFonts w:ascii="Cambria" w:eastAsia="Calibri" w:hAnsi="Cambria" w:cs="Times New Roman"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07D6443"/>
    <w:multiLevelType w:val="hybridMultilevel"/>
    <w:tmpl w:val="4A0E80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D49506A"/>
    <w:multiLevelType w:val="hybridMultilevel"/>
    <w:tmpl w:val="A95839DC"/>
    <w:lvl w:ilvl="0" w:tplc="185E27E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8272A9"/>
    <w:multiLevelType w:val="hybridMultilevel"/>
    <w:tmpl w:val="A64C6362"/>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51711D9A"/>
    <w:multiLevelType w:val="hybridMultilevel"/>
    <w:tmpl w:val="A972ECC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59DC1716"/>
    <w:multiLevelType w:val="hybridMultilevel"/>
    <w:tmpl w:val="A12EE2E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649E463F"/>
    <w:multiLevelType w:val="hybridMultilevel"/>
    <w:tmpl w:val="4768E070"/>
    <w:lvl w:ilvl="0" w:tplc="185E27E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8EC7344"/>
    <w:multiLevelType w:val="hybridMultilevel"/>
    <w:tmpl w:val="7B222EB2"/>
    <w:lvl w:ilvl="0" w:tplc="4F9438F4">
      <w:start w:val="7"/>
      <w:numFmt w:val="bullet"/>
      <w:lvlText w:val="-"/>
      <w:lvlJc w:val="left"/>
      <w:pPr>
        <w:ind w:left="720" w:hanging="360"/>
      </w:pPr>
      <w:rPr>
        <w:rFonts w:ascii="Cambria" w:eastAsia="Calibri"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A244213"/>
    <w:multiLevelType w:val="hybridMultilevel"/>
    <w:tmpl w:val="554CC24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6F486E06"/>
    <w:multiLevelType w:val="hybridMultilevel"/>
    <w:tmpl w:val="60702C6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78AD4841"/>
    <w:multiLevelType w:val="hybridMultilevel"/>
    <w:tmpl w:val="5ADE89E2"/>
    <w:lvl w:ilvl="0" w:tplc="1C182B88">
      <w:start w:val="7"/>
      <w:numFmt w:val="bullet"/>
      <w:lvlText w:val="-"/>
      <w:lvlJc w:val="left"/>
      <w:pPr>
        <w:ind w:left="720" w:hanging="360"/>
      </w:pPr>
      <w:rPr>
        <w:rFonts w:ascii="Cambria" w:eastAsia="Calibri"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A6D683C"/>
    <w:multiLevelType w:val="hybridMultilevel"/>
    <w:tmpl w:val="3B9096F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230116431">
    <w:abstractNumId w:val="6"/>
  </w:num>
  <w:num w:numId="2" w16cid:durableId="1800995752">
    <w:abstractNumId w:val="17"/>
  </w:num>
  <w:num w:numId="3" w16cid:durableId="1442531029">
    <w:abstractNumId w:val="10"/>
  </w:num>
  <w:num w:numId="4" w16cid:durableId="2098598349">
    <w:abstractNumId w:val="4"/>
  </w:num>
  <w:num w:numId="5" w16cid:durableId="346520085">
    <w:abstractNumId w:val="18"/>
  </w:num>
  <w:num w:numId="6" w16cid:durableId="71781921">
    <w:abstractNumId w:val="20"/>
  </w:num>
  <w:num w:numId="7" w16cid:durableId="1907455528">
    <w:abstractNumId w:val="14"/>
  </w:num>
  <w:num w:numId="8" w16cid:durableId="708070479">
    <w:abstractNumId w:val="8"/>
  </w:num>
  <w:num w:numId="9" w16cid:durableId="294065420">
    <w:abstractNumId w:val="7"/>
  </w:num>
  <w:num w:numId="10" w16cid:durableId="236744772">
    <w:abstractNumId w:val="12"/>
  </w:num>
  <w:num w:numId="11" w16cid:durableId="443354616">
    <w:abstractNumId w:val="13"/>
  </w:num>
  <w:num w:numId="12" w16cid:durableId="1943680737">
    <w:abstractNumId w:val="2"/>
  </w:num>
  <w:num w:numId="13" w16cid:durableId="951480172">
    <w:abstractNumId w:val="5"/>
  </w:num>
  <w:num w:numId="14" w16cid:durableId="268440129">
    <w:abstractNumId w:val="0"/>
  </w:num>
  <w:num w:numId="15" w16cid:durableId="1984576860">
    <w:abstractNumId w:val="1"/>
  </w:num>
  <w:num w:numId="16" w16cid:durableId="908198328">
    <w:abstractNumId w:val="9"/>
  </w:num>
  <w:num w:numId="17" w16cid:durableId="1628975797">
    <w:abstractNumId w:val="3"/>
  </w:num>
  <w:num w:numId="18" w16cid:durableId="859590725">
    <w:abstractNumId w:val="15"/>
  </w:num>
  <w:num w:numId="19" w16cid:durableId="997345181">
    <w:abstractNumId w:val="11"/>
  </w:num>
  <w:num w:numId="20" w16cid:durableId="916741856">
    <w:abstractNumId w:val="16"/>
  </w:num>
  <w:num w:numId="21" w16cid:durableId="1877232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1ED"/>
    <w:rsid w:val="000006D2"/>
    <w:rsid w:val="00016E8E"/>
    <w:rsid w:val="0002416D"/>
    <w:rsid w:val="000241C9"/>
    <w:rsid w:val="000247B5"/>
    <w:rsid w:val="00024999"/>
    <w:rsid w:val="00035668"/>
    <w:rsid w:val="00060E4E"/>
    <w:rsid w:val="00066384"/>
    <w:rsid w:val="00082146"/>
    <w:rsid w:val="000A306F"/>
    <w:rsid w:val="000B1958"/>
    <w:rsid w:val="000B5DB5"/>
    <w:rsid w:val="000C687B"/>
    <w:rsid w:val="000E04A5"/>
    <w:rsid w:val="000E6E91"/>
    <w:rsid w:val="001000B3"/>
    <w:rsid w:val="001021CC"/>
    <w:rsid w:val="00120771"/>
    <w:rsid w:val="001500A4"/>
    <w:rsid w:val="001511B2"/>
    <w:rsid w:val="001716D3"/>
    <w:rsid w:val="00176AEC"/>
    <w:rsid w:val="00194F07"/>
    <w:rsid w:val="00197230"/>
    <w:rsid w:val="001A7A15"/>
    <w:rsid w:val="001B57B0"/>
    <w:rsid w:val="001C2CF2"/>
    <w:rsid w:val="001D5C11"/>
    <w:rsid w:val="001E351F"/>
    <w:rsid w:val="002042F0"/>
    <w:rsid w:val="00223144"/>
    <w:rsid w:val="00225DBE"/>
    <w:rsid w:val="00245A2F"/>
    <w:rsid w:val="00251CF0"/>
    <w:rsid w:val="0025354A"/>
    <w:rsid w:val="00254EA4"/>
    <w:rsid w:val="00264B23"/>
    <w:rsid w:val="002825C0"/>
    <w:rsid w:val="00283D79"/>
    <w:rsid w:val="00293147"/>
    <w:rsid w:val="002941AD"/>
    <w:rsid w:val="002A3010"/>
    <w:rsid w:val="002A5AB7"/>
    <w:rsid w:val="002A63EC"/>
    <w:rsid w:val="002B4677"/>
    <w:rsid w:val="002D4BF4"/>
    <w:rsid w:val="002E12EE"/>
    <w:rsid w:val="002F2BF0"/>
    <w:rsid w:val="00315C33"/>
    <w:rsid w:val="00326BC0"/>
    <w:rsid w:val="00327B8B"/>
    <w:rsid w:val="00327D44"/>
    <w:rsid w:val="00341737"/>
    <w:rsid w:val="00353FC0"/>
    <w:rsid w:val="0036296A"/>
    <w:rsid w:val="00366E6C"/>
    <w:rsid w:val="00382787"/>
    <w:rsid w:val="003919AC"/>
    <w:rsid w:val="003B0322"/>
    <w:rsid w:val="003C263C"/>
    <w:rsid w:val="003C4377"/>
    <w:rsid w:val="003E0081"/>
    <w:rsid w:val="003E7399"/>
    <w:rsid w:val="003F43CE"/>
    <w:rsid w:val="003F79CD"/>
    <w:rsid w:val="00402EC8"/>
    <w:rsid w:val="00412CAD"/>
    <w:rsid w:val="0041593D"/>
    <w:rsid w:val="004230EB"/>
    <w:rsid w:val="00444816"/>
    <w:rsid w:val="00451B90"/>
    <w:rsid w:val="00461A8C"/>
    <w:rsid w:val="00463B4B"/>
    <w:rsid w:val="00465D9F"/>
    <w:rsid w:val="004700DA"/>
    <w:rsid w:val="0047218D"/>
    <w:rsid w:val="004733EA"/>
    <w:rsid w:val="00474B73"/>
    <w:rsid w:val="00483867"/>
    <w:rsid w:val="004A1F82"/>
    <w:rsid w:val="004A5F69"/>
    <w:rsid w:val="004C5F7F"/>
    <w:rsid w:val="004D0EB9"/>
    <w:rsid w:val="004E154D"/>
    <w:rsid w:val="004E249D"/>
    <w:rsid w:val="00506E9C"/>
    <w:rsid w:val="00513700"/>
    <w:rsid w:val="00515B72"/>
    <w:rsid w:val="00516797"/>
    <w:rsid w:val="00523879"/>
    <w:rsid w:val="00524D38"/>
    <w:rsid w:val="0054167E"/>
    <w:rsid w:val="00541FA2"/>
    <w:rsid w:val="00571B6F"/>
    <w:rsid w:val="0057748C"/>
    <w:rsid w:val="00580096"/>
    <w:rsid w:val="00583F5C"/>
    <w:rsid w:val="005B0815"/>
    <w:rsid w:val="005B0CE5"/>
    <w:rsid w:val="005E0994"/>
    <w:rsid w:val="00607EEA"/>
    <w:rsid w:val="006121B3"/>
    <w:rsid w:val="00640372"/>
    <w:rsid w:val="00641616"/>
    <w:rsid w:val="00657C03"/>
    <w:rsid w:val="006724A8"/>
    <w:rsid w:val="006770D6"/>
    <w:rsid w:val="006953B1"/>
    <w:rsid w:val="006B7C95"/>
    <w:rsid w:val="006D0CF2"/>
    <w:rsid w:val="006E466A"/>
    <w:rsid w:val="006E6B20"/>
    <w:rsid w:val="00710BD9"/>
    <w:rsid w:val="00714A1B"/>
    <w:rsid w:val="007643F7"/>
    <w:rsid w:val="00771654"/>
    <w:rsid w:val="0077379B"/>
    <w:rsid w:val="00780EFA"/>
    <w:rsid w:val="0078359B"/>
    <w:rsid w:val="007C3564"/>
    <w:rsid w:val="007E26E3"/>
    <w:rsid w:val="00815048"/>
    <w:rsid w:val="0082550A"/>
    <w:rsid w:val="008459FE"/>
    <w:rsid w:val="008612AA"/>
    <w:rsid w:val="00863C65"/>
    <w:rsid w:val="00865A1D"/>
    <w:rsid w:val="00866DED"/>
    <w:rsid w:val="00874C48"/>
    <w:rsid w:val="008802CF"/>
    <w:rsid w:val="00883C80"/>
    <w:rsid w:val="008928E5"/>
    <w:rsid w:val="008B0D12"/>
    <w:rsid w:val="008B2D58"/>
    <w:rsid w:val="008B3670"/>
    <w:rsid w:val="008B3B43"/>
    <w:rsid w:val="008E22A7"/>
    <w:rsid w:val="008F6FB5"/>
    <w:rsid w:val="008F74C1"/>
    <w:rsid w:val="0090151A"/>
    <w:rsid w:val="009147CB"/>
    <w:rsid w:val="009221A3"/>
    <w:rsid w:val="00926605"/>
    <w:rsid w:val="00930095"/>
    <w:rsid w:val="0093666D"/>
    <w:rsid w:val="00954A4D"/>
    <w:rsid w:val="00966D0F"/>
    <w:rsid w:val="009841ED"/>
    <w:rsid w:val="009877A8"/>
    <w:rsid w:val="0099557A"/>
    <w:rsid w:val="009A540A"/>
    <w:rsid w:val="009D01CC"/>
    <w:rsid w:val="009D594E"/>
    <w:rsid w:val="009D7A47"/>
    <w:rsid w:val="00A161CB"/>
    <w:rsid w:val="00A22DE0"/>
    <w:rsid w:val="00A906A3"/>
    <w:rsid w:val="00A90AD1"/>
    <w:rsid w:val="00AA6B01"/>
    <w:rsid w:val="00AC0B1A"/>
    <w:rsid w:val="00AD3349"/>
    <w:rsid w:val="00AD5626"/>
    <w:rsid w:val="00AD6341"/>
    <w:rsid w:val="00AE189A"/>
    <w:rsid w:val="00AE5814"/>
    <w:rsid w:val="00B13367"/>
    <w:rsid w:val="00B310CE"/>
    <w:rsid w:val="00B4490A"/>
    <w:rsid w:val="00B62FC4"/>
    <w:rsid w:val="00B664A1"/>
    <w:rsid w:val="00B67648"/>
    <w:rsid w:val="00B96831"/>
    <w:rsid w:val="00BC0DD3"/>
    <w:rsid w:val="00BD55A0"/>
    <w:rsid w:val="00BD60E0"/>
    <w:rsid w:val="00BF0F95"/>
    <w:rsid w:val="00C02318"/>
    <w:rsid w:val="00C1683F"/>
    <w:rsid w:val="00C42E34"/>
    <w:rsid w:val="00C530B4"/>
    <w:rsid w:val="00C625CE"/>
    <w:rsid w:val="00C878EA"/>
    <w:rsid w:val="00C95F54"/>
    <w:rsid w:val="00CA06A6"/>
    <w:rsid w:val="00CA5CA9"/>
    <w:rsid w:val="00CC1722"/>
    <w:rsid w:val="00CE724F"/>
    <w:rsid w:val="00CF09FC"/>
    <w:rsid w:val="00CF19A6"/>
    <w:rsid w:val="00D01A6A"/>
    <w:rsid w:val="00D21C59"/>
    <w:rsid w:val="00D23C6C"/>
    <w:rsid w:val="00D25663"/>
    <w:rsid w:val="00D417FE"/>
    <w:rsid w:val="00D46AFA"/>
    <w:rsid w:val="00D93FB4"/>
    <w:rsid w:val="00D9569C"/>
    <w:rsid w:val="00D97E93"/>
    <w:rsid w:val="00DA5CAA"/>
    <w:rsid w:val="00DB20B2"/>
    <w:rsid w:val="00DE794B"/>
    <w:rsid w:val="00DE7B58"/>
    <w:rsid w:val="00E05F3A"/>
    <w:rsid w:val="00E266F2"/>
    <w:rsid w:val="00E4586F"/>
    <w:rsid w:val="00E813DB"/>
    <w:rsid w:val="00E83B98"/>
    <w:rsid w:val="00E8661D"/>
    <w:rsid w:val="00E90414"/>
    <w:rsid w:val="00EB32F3"/>
    <w:rsid w:val="00ED3C09"/>
    <w:rsid w:val="00EE5E9B"/>
    <w:rsid w:val="00F01B76"/>
    <w:rsid w:val="00F137EA"/>
    <w:rsid w:val="00F222D3"/>
    <w:rsid w:val="00F329FC"/>
    <w:rsid w:val="00F4675C"/>
    <w:rsid w:val="00F50DC7"/>
    <w:rsid w:val="00F717A4"/>
    <w:rsid w:val="00F73C8E"/>
    <w:rsid w:val="00F73CE2"/>
    <w:rsid w:val="00F85F86"/>
    <w:rsid w:val="00FA2A3F"/>
    <w:rsid w:val="00FA3A52"/>
    <w:rsid w:val="00FB3452"/>
    <w:rsid w:val="00FC4F0F"/>
    <w:rsid w:val="00FD651A"/>
    <w:rsid w:val="00FE3B97"/>
    <w:rsid w:val="00FF79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69A38"/>
  <w15:docId w15:val="{481BA37D-725E-6B49-9CC2-E00D9BD8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5"/>
        <w:szCs w:val="25"/>
        <w:lang w:val="sv-SE" w:eastAsia="sv-SE" w:bidi="ar-SA"/>
      </w:rPr>
    </w:rPrDefault>
    <w:pPrDefault>
      <w:pPr>
        <w:spacing w:after="8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B83"/>
    <w:rPr>
      <w:rFonts w:eastAsiaTheme="minorEastAsia"/>
      <w:szCs w:val="24"/>
    </w:rPr>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outlineLvl w:val="1"/>
    </w:pPr>
    <w:rPr>
      <w:b/>
      <w:sz w:val="36"/>
      <w:szCs w:val="36"/>
    </w:rPr>
  </w:style>
  <w:style w:type="paragraph" w:styleId="Rubrik3">
    <w:name w:val="heading 3"/>
    <w:basedOn w:val="Normal"/>
    <w:next w:val="Normal"/>
    <w:uiPriority w:val="9"/>
    <w:semiHidden/>
    <w:unhideWhenUsed/>
    <w:qFormat/>
    <w:pPr>
      <w:keepNext/>
      <w:keepLines/>
      <w:spacing w:before="2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styleId="Tabellrutnt">
    <w:name w:val="Table Grid"/>
    <w:basedOn w:val="Normaltabell"/>
    <w:uiPriority w:val="39"/>
    <w:rsid w:val="00711B8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711B8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11B83"/>
    <w:rPr>
      <w:rFonts w:ascii="Tahoma" w:eastAsiaTheme="minorEastAsia" w:hAnsi="Tahoma" w:cs="Tahoma"/>
      <w:sz w:val="16"/>
      <w:szCs w:val="16"/>
      <w:lang w:eastAsia="sv-SE"/>
    </w:rPr>
  </w:style>
  <w:style w:type="paragraph" w:styleId="Underrubrik">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CellMar>
        <w:left w:w="108" w:type="dxa"/>
        <w:right w:w="108" w:type="dxa"/>
      </w:tblCellMar>
    </w:tblPr>
  </w:style>
  <w:style w:type="paragraph" w:customStyle="1" w:styleId="Default">
    <w:name w:val="Default"/>
    <w:rsid w:val="00B310CE"/>
    <w:pPr>
      <w:autoSpaceDE w:val="0"/>
      <w:autoSpaceDN w:val="0"/>
      <w:adjustRightInd w:val="0"/>
      <w:spacing w:after="0" w:line="240" w:lineRule="auto"/>
    </w:pPr>
    <w:rPr>
      <w:rFonts w:ascii="Times New Roman" w:hAnsi="Times New Roman" w:cs="Times New Roman"/>
      <w:color w:val="000000"/>
      <w:sz w:val="24"/>
      <w:szCs w:val="24"/>
    </w:rPr>
  </w:style>
  <w:style w:type="character" w:styleId="Hyperlnk">
    <w:name w:val="Hyperlink"/>
    <w:basedOn w:val="Standardstycketeckensnitt"/>
    <w:uiPriority w:val="99"/>
    <w:unhideWhenUsed/>
    <w:rsid w:val="006E466A"/>
    <w:rPr>
      <w:color w:val="0000FF" w:themeColor="hyperlink"/>
      <w:u w:val="single"/>
    </w:rPr>
  </w:style>
  <w:style w:type="character" w:styleId="Kommentarsreferens">
    <w:name w:val="annotation reference"/>
    <w:basedOn w:val="Standardstycketeckensnitt"/>
    <w:uiPriority w:val="99"/>
    <w:semiHidden/>
    <w:unhideWhenUsed/>
    <w:rsid w:val="00FE3B97"/>
    <w:rPr>
      <w:sz w:val="16"/>
      <w:szCs w:val="16"/>
    </w:rPr>
  </w:style>
  <w:style w:type="paragraph" w:styleId="Kommentarer">
    <w:name w:val="annotation text"/>
    <w:basedOn w:val="Normal"/>
    <w:link w:val="KommentarerChar"/>
    <w:uiPriority w:val="99"/>
    <w:unhideWhenUsed/>
    <w:rsid w:val="00FE3B97"/>
    <w:pPr>
      <w:spacing w:line="240" w:lineRule="auto"/>
    </w:pPr>
    <w:rPr>
      <w:sz w:val="20"/>
      <w:szCs w:val="20"/>
    </w:rPr>
  </w:style>
  <w:style w:type="character" w:customStyle="1" w:styleId="KommentarerChar">
    <w:name w:val="Kommentarer Char"/>
    <w:basedOn w:val="Standardstycketeckensnitt"/>
    <w:link w:val="Kommentarer"/>
    <w:uiPriority w:val="99"/>
    <w:rsid w:val="00FE3B97"/>
    <w:rPr>
      <w:rFonts w:eastAsiaTheme="minorEastAsia"/>
      <w:sz w:val="20"/>
      <w:szCs w:val="20"/>
    </w:rPr>
  </w:style>
  <w:style w:type="paragraph" w:styleId="Kommentarsmne">
    <w:name w:val="annotation subject"/>
    <w:basedOn w:val="Kommentarer"/>
    <w:next w:val="Kommentarer"/>
    <w:link w:val="KommentarsmneChar"/>
    <w:uiPriority w:val="99"/>
    <w:semiHidden/>
    <w:unhideWhenUsed/>
    <w:rsid w:val="00FE3B97"/>
    <w:rPr>
      <w:b/>
      <w:bCs/>
    </w:rPr>
  </w:style>
  <w:style w:type="character" w:customStyle="1" w:styleId="KommentarsmneChar">
    <w:name w:val="Kommentarsämne Char"/>
    <w:basedOn w:val="KommentarerChar"/>
    <w:link w:val="Kommentarsmne"/>
    <w:uiPriority w:val="99"/>
    <w:semiHidden/>
    <w:rsid w:val="00FE3B97"/>
    <w:rPr>
      <w:rFonts w:eastAsiaTheme="minorEastAsia"/>
      <w:b/>
      <w:bCs/>
      <w:sz w:val="20"/>
      <w:szCs w:val="20"/>
    </w:rPr>
  </w:style>
  <w:style w:type="paragraph" w:styleId="Liststycke">
    <w:name w:val="List Paragraph"/>
    <w:basedOn w:val="Normal"/>
    <w:uiPriority w:val="34"/>
    <w:qFormat/>
    <w:rsid w:val="000B1958"/>
    <w:pPr>
      <w:ind w:left="720"/>
      <w:contextualSpacing/>
    </w:pPr>
  </w:style>
  <w:style w:type="character" w:customStyle="1" w:styleId="Olstomnmnande1">
    <w:name w:val="Olöst omnämnande1"/>
    <w:basedOn w:val="Standardstycketeckensnitt"/>
    <w:uiPriority w:val="99"/>
    <w:semiHidden/>
    <w:unhideWhenUsed/>
    <w:rsid w:val="0025354A"/>
    <w:rPr>
      <w:color w:val="605E5C"/>
      <w:shd w:val="clear" w:color="auto" w:fill="E1DFDD"/>
    </w:rPr>
  </w:style>
  <w:style w:type="paragraph" w:styleId="Sidhuvud">
    <w:name w:val="header"/>
    <w:basedOn w:val="Normal"/>
    <w:link w:val="SidhuvudChar"/>
    <w:uiPriority w:val="99"/>
    <w:unhideWhenUsed/>
    <w:rsid w:val="00AA6B0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A6B01"/>
    <w:rPr>
      <w:rFonts w:eastAsiaTheme="minorEastAsia"/>
      <w:szCs w:val="24"/>
    </w:rPr>
  </w:style>
  <w:style w:type="paragraph" w:styleId="Sidfot">
    <w:name w:val="footer"/>
    <w:basedOn w:val="Normal"/>
    <w:link w:val="SidfotChar"/>
    <w:uiPriority w:val="99"/>
    <w:unhideWhenUsed/>
    <w:rsid w:val="00AA6B0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A6B01"/>
    <w:rPr>
      <w:rFonts w:eastAsiaTheme="minorEastAsia"/>
      <w:szCs w:val="24"/>
    </w:rPr>
  </w:style>
  <w:style w:type="paragraph" w:customStyle="1" w:styleId="pf0">
    <w:name w:val="pf0"/>
    <w:basedOn w:val="Normal"/>
    <w:rsid w:val="00CE724F"/>
    <w:pPr>
      <w:spacing w:before="100" w:beforeAutospacing="1" w:after="100" w:afterAutospacing="1" w:line="240" w:lineRule="auto"/>
    </w:pPr>
    <w:rPr>
      <w:rFonts w:ascii="Times New Roman" w:eastAsia="Times New Roman" w:hAnsi="Times New Roman" w:cs="Times New Roman"/>
      <w:sz w:val="24"/>
    </w:rPr>
  </w:style>
  <w:style w:type="character" w:customStyle="1" w:styleId="cf01">
    <w:name w:val="cf01"/>
    <w:basedOn w:val="Standardstycketeckensnitt"/>
    <w:rsid w:val="00CE724F"/>
    <w:rPr>
      <w:rFonts w:ascii="Segoe UI" w:hAnsi="Segoe UI" w:cs="Segoe UI" w:hint="default"/>
      <w:sz w:val="18"/>
      <w:szCs w:val="18"/>
    </w:rPr>
  </w:style>
  <w:style w:type="character" w:styleId="AnvndHyperlnk">
    <w:name w:val="FollowedHyperlink"/>
    <w:basedOn w:val="Standardstycketeckensnitt"/>
    <w:uiPriority w:val="99"/>
    <w:semiHidden/>
    <w:unhideWhenUsed/>
    <w:rsid w:val="004E154D"/>
    <w:rPr>
      <w:color w:val="800080" w:themeColor="followedHyperlink"/>
      <w:u w:val="single"/>
    </w:rPr>
  </w:style>
  <w:style w:type="character" w:styleId="Olstomnmnande">
    <w:name w:val="Unresolved Mention"/>
    <w:basedOn w:val="Standardstycketeckensnitt"/>
    <w:uiPriority w:val="99"/>
    <w:semiHidden/>
    <w:unhideWhenUsed/>
    <w:rsid w:val="00D41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664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janaesthesia.org/article/S0007-0912(20)30349-4/fulltex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vard.skane.se/skanes-universitetssjukhus-sus/mottagningar-och-avdelningar/malign-hypertermimottagning-lun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fai.se/wp-content/uploads/2015/02/Info%CC%88r-utredning-av-malign-hypertermi-ka%CC%88nslighet.pdf"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PS7HYamU5q9aTXZqkjpgNtrPNQ==">AMUW2mW2m2fH3olM1GIWhOGLI2L3Ft8mnc78iqIP6mded0ybqf/lT9ysBb6oR4naQwvfB3mrhSWFGgy41RUIuF8oYE72Z+hDlxruIYhgPfpZFR6uz77hCcE=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2509</Words>
  <Characters>13302</Characters>
  <Application>Microsoft Office Word</Application>
  <DocSecurity>0</DocSecurity>
  <Lines>110</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Oscarsson Tibblin Anna</dc:creator>
  <cp:lastModifiedBy>Amanda Irgum Liljeström</cp:lastModifiedBy>
  <cp:revision>4</cp:revision>
  <cp:lastPrinted>2023-06-06T17:50:00Z</cp:lastPrinted>
  <dcterms:created xsi:type="dcterms:W3CDTF">2024-09-12T07:17:00Z</dcterms:created>
  <dcterms:modified xsi:type="dcterms:W3CDTF">2024-09-17T11:39:00Z</dcterms:modified>
</cp:coreProperties>
</file>